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19E7B017" w14:textId="77777777" w:rsidTr="00A641AD">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6F1C4C14" w14:textId="77777777" w:rsidR="00A641AD" w:rsidRDefault="00A641AD" w:rsidP="00491B81">
            <w:pPr>
              <w:widowControl w:val="0"/>
              <w:tabs>
                <w:tab w:val="left" w:pos="3360"/>
                <w:tab w:val="right" w:pos="21880"/>
              </w:tabs>
              <w:autoSpaceDE w:val="0"/>
              <w:autoSpaceDN w:val="0"/>
              <w:adjustRightInd w:val="0"/>
              <w:textAlignment w:val="center"/>
              <w:rPr>
                <w:rFonts w:ascii="Arial-BoldMT" w:hAnsi="Arial-BoldMT" w:cs="Arial-BoldMT"/>
                <w:b/>
                <w:bCs/>
                <w:color w:val="000000"/>
                <w:sz w:val="36"/>
                <w:szCs w:val="36"/>
              </w:rPr>
            </w:pPr>
          </w:p>
          <w:p w14:paraId="2486A311" w14:textId="77777777" w:rsidR="00304D03" w:rsidRDefault="00304D0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p>
          <w:p w14:paraId="686F244A" w14:textId="77777777" w:rsidR="00304D03" w:rsidRDefault="00304D0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p>
          <w:p w14:paraId="731AF561" w14:textId="3C791E7C" w:rsidR="00304D03" w:rsidRPr="00B57F0A" w:rsidRDefault="00304D03" w:rsidP="00304D03">
            <w:pPr>
              <w:suppressAutoHyphens/>
              <w:overflowPunct w:val="0"/>
              <w:autoSpaceDE w:val="0"/>
              <w:autoSpaceDN w:val="0"/>
              <w:adjustRightInd w:val="0"/>
              <w:ind w:left="1843"/>
              <w:rPr>
                <w:rFonts w:ascii="Times New Roman" w:hAnsi="Times New Roman"/>
                <w:b/>
                <w:sz w:val="32"/>
                <w:szCs w:val="32"/>
              </w:rPr>
            </w:pPr>
            <w:r w:rsidRPr="00B57F0A">
              <w:rPr>
                <w:rFonts w:ascii="Times New Roman" w:hAnsi="Times New Roman"/>
                <w:noProof/>
              </w:rPr>
              <w:drawing>
                <wp:anchor distT="0" distB="0" distL="114300" distR="114300" simplePos="0" relativeHeight="251659264" behindDoc="0" locked="0" layoutInCell="1" allowOverlap="0" wp14:anchorId="6C577B1D" wp14:editId="39E026EA">
                  <wp:simplePos x="0" y="0"/>
                  <wp:positionH relativeFrom="margin">
                    <wp:posOffset>0</wp:posOffset>
                  </wp:positionH>
                  <wp:positionV relativeFrom="paragraph">
                    <wp:posOffset>-243840</wp:posOffset>
                  </wp:positionV>
                  <wp:extent cx="1032510" cy="1021715"/>
                  <wp:effectExtent l="0" t="0" r="0" b="698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2510" cy="1021715"/>
                          </a:xfrm>
                          <a:prstGeom prst="rect">
                            <a:avLst/>
                          </a:prstGeom>
                          <a:noFill/>
                          <a:ln>
                            <a:noFill/>
                          </a:ln>
                        </pic:spPr>
                      </pic:pic>
                    </a:graphicData>
                  </a:graphic>
                  <wp14:sizeRelH relativeFrom="page">
                    <wp14:pctWidth>0</wp14:pctWidth>
                  </wp14:sizeRelH>
                  <wp14:sizeRelV relativeFrom="page">
                    <wp14:pctHeight>0</wp14:pctHeight>
                  </wp14:sizeRelV>
                </wp:anchor>
              </w:drawing>
            </w:r>
            <w:r w:rsidR="003C22BD">
              <w:rPr>
                <w:rFonts w:ascii="Times New Roman" w:hAnsi="Times New Roman"/>
                <w:b/>
                <w:i/>
                <w:sz w:val="32"/>
                <w:szCs w:val="32"/>
              </w:rPr>
              <w:t xml:space="preserve">                                                                   </w:t>
            </w:r>
            <w:r w:rsidRPr="00B57F0A">
              <w:rPr>
                <w:rFonts w:ascii="Times New Roman" w:hAnsi="Times New Roman"/>
                <w:b/>
                <w:i/>
                <w:sz w:val="32"/>
                <w:szCs w:val="32"/>
              </w:rPr>
              <w:t>ISTITUTO D’ISTRUZIONE SUPERIORE “E. GUALA”</w:t>
            </w:r>
          </w:p>
          <w:p w14:paraId="6C446F2A" w14:textId="77777777" w:rsidR="00304D03" w:rsidRPr="00B57F0A" w:rsidRDefault="00304D03" w:rsidP="00304D03">
            <w:pPr>
              <w:suppressAutoHyphens/>
              <w:overflowPunct w:val="0"/>
              <w:autoSpaceDE w:val="0"/>
              <w:autoSpaceDN w:val="0"/>
              <w:adjustRightInd w:val="0"/>
              <w:ind w:left="1843"/>
              <w:rPr>
                <w:rFonts w:ascii="Times New Roman" w:hAnsi="Times New Roman"/>
                <w:b/>
                <w:sz w:val="32"/>
                <w:szCs w:val="32"/>
              </w:rPr>
            </w:pPr>
          </w:p>
          <w:p w14:paraId="186991E0" w14:textId="03ADB1B7" w:rsidR="00304D03" w:rsidRPr="00B57F0A" w:rsidRDefault="003C22BD" w:rsidP="00304D03">
            <w:pPr>
              <w:suppressAutoHyphens/>
              <w:overflowPunct w:val="0"/>
              <w:autoSpaceDE w:val="0"/>
              <w:autoSpaceDN w:val="0"/>
              <w:adjustRightInd w:val="0"/>
              <w:ind w:left="1843"/>
              <w:rPr>
                <w:rFonts w:ascii="Times New Roman" w:hAnsi="Times New Roman"/>
                <w:i/>
                <w:sz w:val="32"/>
                <w:szCs w:val="32"/>
              </w:rPr>
            </w:pPr>
            <w:r>
              <w:rPr>
                <w:rFonts w:ascii="Times New Roman" w:hAnsi="Times New Roman"/>
                <w:b/>
                <w:sz w:val="32"/>
                <w:szCs w:val="32"/>
              </w:rPr>
              <w:t xml:space="preserve">                                                                  </w:t>
            </w:r>
            <w:r w:rsidR="00304D03" w:rsidRPr="00B57F0A">
              <w:rPr>
                <w:rFonts w:ascii="Times New Roman" w:hAnsi="Times New Roman"/>
                <w:b/>
                <w:sz w:val="32"/>
                <w:szCs w:val="32"/>
              </w:rPr>
              <w:t xml:space="preserve">CORSO </w:t>
            </w:r>
            <w:r w:rsidR="00304D03" w:rsidRPr="00B57F0A">
              <w:rPr>
                <w:rFonts w:ascii="Times New Roman" w:hAnsi="Times New Roman"/>
                <w:i/>
                <w:sz w:val="32"/>
                <w:szCs w:val="32"/>
              </w:rPr>
              <w:t>(Ragionieri</w:t>
            </w:r>
            <w:bookmarkStart w:id="0" w:name="_GoBack"/>
            <w:bookmarkEnd w:id="0"/>
            <w:r w:rsidR="00304D03" w:rsidRPr="00B57F0A">
              <w:rPr>
                <w:rFonts w:ascii="Times New Roman" w:hAnsi="Times New Roman"/>
                <w:i/>
                <w:sz w:val="32"/>
                <w:szCs w:val="32"/>
              </w:rPr>
              <w:t>)</w:t>
            </w:r>
          </w:p>
          <w:p w14:paraId="250DFC58" w14:textId="77777777" w:rsidR="00304D03" w:rsidRPr="00B57F0A" w:rsidRDefault="00304D03" w:rsidP="00304D03">
            <w:pPr>
              <w:suppressAutoHyphens/>
              <w:overflowPunct w:val="0"/>
              <w:autoSpaceDE w:val="0"/>
              <w:autoSpaceDN w:val="0"/>
              <w:adjustRightInd w:val="0"/>
              <w:jc w:val="center"/>
              <w:rPr>
                <w:rFonts w:ascii="Times New Roman" w:hAnsi="Times New Roman"/>
                <w:i/>
                <w:sz w:val="28"/>
                <w:szCs w:val="28"/>
              </w:rPr>
            </w:pPr>
          </w:p>
          <w:p w14:paraId="249677C3" w14:textId="22228EF5" w:rsidR="00304D03" w:rsidRPr="00B57F0A" w:rsidRDefault="00304D03" w:rsidP="00304D03">
            <w:pPr>
              <w:suppressAutoHyphens/>
              <w:overflowPunct w:val="0"/>
              <w:autoSpaceDE w:val="0"/>
              <w:autoSpaceDN w:val="0"/>
              <w:adjustRightInd w:val="0"/>
              <w:jc w:val="center"/>
              <w:rPr>
                <w:rFonts w:ascii="Times New Roman" w:hAnsi="Times New Roman"/>
                <w:i/>
                <w:sz w:val="28"/>
                <w:szCs w:val="28"/>
              </w:rPr>
            </w:pPr>
            <w:r w:rsidRPr="00B57F0A">
              <w:rPr>
                <w:rFonts w:ascii="Times New Roman" w:hAnsi="Times New Roman"/>
                <w:b/>
                <w:sz w:val="32"/>
                <w:szCs w:val="28"/>
              </w:rPr>
              <w:t xml:space="preserve">PROGRAMMAZIONE ANNUALE DI </w:t>
            </w:r>
            <w:r>
              <w:rPr>
                <w:rFonts w:ascii="Times New Roman" w:hAnsi="Times New Roman"/>
                <w:b/>
                <w:sz w:val="32"/>
                <w:szCs w:val="28"/>
              </w:rPr>
              <w:t>STORIA</w:t>
            </w:r>
          </w:p>
          <w:p w14:paraId="3B7D4BBB" w14:textId="617D70DC" w:rsidR="00304D03" w:rsidRPr="00B57F0A" w:rsidRDefault="00304D03" w:rsidP="00304D03">
            <w:pPr>
              <w:pStyle w:val="Titolo8"/>
              <w:suppressAutoHyphens/>
              <w:overflowPunct w:val="0"/>
              <w:autoSpaceDE w:val="0"/>
              <w:autoSpaceDN w:val="0"/>
              <w:adjustRightInd w:val="0"/>
              <w:rPr>
                <w:rFonts w:ascii="Times New Roman" w:hAnsi="Times New Roman"/>
                <w:bCs w:val="0"/>
                <w:sz w:val="28"/>
                <w:szCs w:val="28"/>
              </w:rPr>
            </w:pPr>
            <w:r w:rsidRPr="00B57F0A">
              <w:rPr>
                <w:rFonts w:ascii="Times New Roman" w:hAnsi="Times New Roman"/>
                <w:bCs w:val="0"/>
                <w:sz w:val="28"/>
                <w:szCs w:val="28"/>
              </w:rPr>
              <w:t xml:space="preserve">ANNO SCOLASTICO </w:t>
            </w:r>
            <w:r w:rsidR="006B615E">
              <w:rPr>
                <w:rFonts w:ascii="Times New Roman" w:hAnsi="Times New Roman"/>
                <w:bCs w:val="0"/>
                <w:sz w:val="28"/>
                <w:szCs w:val="28"/>
              </w:rPr>
              <w:t>2020-_2021</w:t>
            </w:r>
          </w:p>
          <w:p w14:paraId="50CF213F" w14:textId="7E4D9891" w:rsidR="00304D03" w:rsidRPr="00B57F0A" w:rsidRDefault="00304D03" w:rsidP="00304D03">
            <w:pPr>
              <w:suppressAutoHyphens/>
              <w:overflowPunct w:val="0"/>
              <w:autoSpaceDE w:val="0"/>
              <w:autoSpaceDN w:val="0"/>
              <w:adjustRightInd w:val="0"/>
              <w:jc w:val="center"/>
              <w:rPr>
                <w:rFonts w:ascii="Times New Roman" w:hAnsi="Times New Roman"/>
                <w:i/>
                <w:sz w:val="28"/>
                <w:szCs w:val="28"/>
              </w:rPr>
            </w:pPr>
            <w:r w:rsidRPr="00B57F0A">
              <w:rPr>
                <w:rFonts w:ascii="Times New Roman" w:hAnsi="Times New Roman"/>
                <w:b/>
                <w:sz w:val="28"/>
                <w:szCs w:val="28"/>
              </w:rPr>
              <w:t xml:space="preserve">CLASSE </w:t>
            </w:r>
            <w:r>
              <w:rPr>
                <w:rFonts w:ascii="Times New Roman" w:hAnsi="Times New Roman"/>
                <w:b/>
                <w:sz w:val="28"/>
                <w:szCs w:val="28"/>
              </w:rPr>
              <w:t>V</w:t>
            </w:r>
            <w:r w:rsidRPr="00B57F0A">
              <w:rPr>
                <w:rFonts w:ascii="Times New Roman" w:hAnsi="Times New Roman"/>
                <w:b/>
                <w:sz w:val="28"/>
                <w:szCs w:val="28"/>
              </w:rPr>
              <w:t xml:space="preserve"> SEZIONE </w:t>
            </w:r>
            <w:r w:rsidR="008D112C">
              <w:rPr>
                <w:rFonts w:ascii="Times New Roman" w:hAnsi="Times New Roman"/>
                <w:b/>
                <w:sz w:val="28"/>
                <w:szCs w:val="28"/>
              </w:rPr>
              <w:t>D</w:t>
            </w:r>
          </w:p>
          <w:p w14:paraId="353B3F56" w14:textId="77777777" w:rsidR="00304D03" w:rsidRPr="00B57F0A" w:rsidRDefault="00304D03" w:rsidP="00304D03">
            <w:pPr>
              <w:suppressAutoHyphens/>
              <w:overflowPunct w:val="0"/>
              <w:autoSpaceDE w:val="0"/>
              <w:autoSpaceDN w:val="0"/>
              <w:adjustRightInd w:val="0"/>
              <w:jc w:val="center"/>
              <w:rPr>
                <w:rFonts w:ascii="Times New Roman" w:hAnsi="Times New Roman"/>
                <w:b/>
                <w:sz w:val="28"/>
                <w:szCs w:val="28"/>
              </w:rPr>
            </w:pPr>
          </w:p>
          <w:p w14:paraId="3CF98ABA" w14:textId="77777777" w:rsidR="00304D03" w:rsidRPr="00B57F0A" w:rsidRDefault="00304D03" w:rsidP="00304D03">
            <w:pPr>
              <w:suppressAutoHyphens/>
              <w:overflowPunct w:val="0"/>
              <w:autoSpaceDE w:val="0"/>
              <w:autoSpaceDN w:val="0"/>
              <w:adjustRightInd w:val="0"/>
              <w:jc w:val="center"/>
              <w:rPr>
                <w:rFonts w:ascii="Times New Roman" w:hAnsi="Times New Roman"/>
                <w:b/>
                <w:sz w:val="28"/>
                <w:szCs w:val="28"/>
              </w:rPr>
            </w:pPr>
          </w:p>
          <w:p w14:paraId="4A1AF115" w14:textId="77777777" w:rsidR="008D112C" w:rsidRDefault="00304D03" w:rsidP="00304D03">
            <w:pPr>
              <w:pStyle w:val="Titolo2"/>
              <w:jc w:val="left"/>
              <w:rPr>
                <w:sz w:val="28"/>
                <w:szCs w:val="28"/>
              </w:rPr>
            </w:pPr>
            <w:r w:rsidRPr="00B57F0A">
              <w:rPr>
                <w:sz w:val="28"/>
                <w:szCs w:val="28"/>
                <w:u w:val="single"/>
              </w:rPr>
              <w:t>Docente</w:t>
            </w:r>
            <w:r w:rsidRPr="00B57F0A">
              <w:rPr>
                <w:sz w:val="28"/>
                <w:szCs w:val="28"/>
              </w:rPr>
              <w:t xml:space="preserve">: </w:t>
            </w:r>
            <w:r>
              <w:rPr>
                <w:sz w:val="28"/>
                <w:szCs w:val="28"/>
              </w:rPr>
              <w:t xml:space="preserve">prof.ssa </w:t>
            </w:r>
            <w:r w:rsidR="008D112C">
              <w:rPr>
                <w:sz w:val="28"/>
                <w:szCs w:val="28"/>
              </w:rPr>
              <w:t>Giustina Mortarotti</w:t>
            </w:r>
            <w:r>
              <w:rPr>
                <w:sz w:val="28"/>
                <w:szCs w:val="28"/>
              </w:rPr>
              <w:t xml:space="preserve">                                                                                                                                                                                                              </w:t>
            </w:r>
          </w:p>
          <w:p w14:paraId="4C4BDC28" w14:textId="4A94D0CC" w:rsidR="00304D03" w:rsidRDefault="00304D03" w:rsidP="00304D03">
            <w:pPr>
              <w:pStyle w:val="Titolo2"/>
              <w:jc w:val="left"/>
              <w:rPr>
                <w:bCs/>
                <w:sz w:val="28"/>
                <w:szCs w:val="28"/>
              </w:rPr>
            </w:pPr>
            <w:r w:rsidRPr="00386835">
              <w:rPr>
                <w:sz w:val="28"/>
                <w:szCs w:val="28"/>
                <w:u w:val="single"/>
              </w:rPr>
              <w:t>Ore settimanali</w:t>
            </w:r>
            <w:r w:rsidRPr="00386835">
              <w:rPr>
                <w:bCs/>
                <w:sz w:val="28"/>
                <w:szCs w:val="28"/>
              </w:rPr>
              <w:t xml:space="preserve">: </w:t>
            </w:r>
            <w:r>
              <w:rPr>
                <w:bCs/>
                <w:sz w:val="28"/>
                <w:szCs w:val="28"/>
              </w:rPr>
              <w:t>2</w:t>
            </w:r>
          </w:p>
          <w:p w14:paraId="6E1B2573" w14:textId="0014342F" w:rsidR="00640C5C" w:rsidRDefault="00304D03" w:rsidP="00304D03">
            <w:pPr>
              <w:rPr>
                <w:rFonts w:ascii="Times New Roman" w:hAnsi="Times New Roman"/>
                <w:sz w:val="28"/>
                <w:szCs w:val="28"/>
              </w:rPr>
            </w:pPr>
            <w:r w:rsidRPr="00F11066">
              <w:rPr>
                <w:rFonts w:ascii="Times New Roman" w:hAnsi="Times New Roman"/>
                <w:b/>
                <w:sz w:val="28"/>
                <w:szCs w:val="28"/>
                <w:u w:val="single"/>
              </w:rPr>
              <w:t>Testo adottato:</w:t>
            </w:r>
            <w:r w:rsidR="00277F6F">
              <w:rPr>
                <w:rFonts w:ascii="Times New Roman" w:hAnsi="Times New Roman"/>
                <w:b/>
                <w:sz w:val="28"/>
                <w:szCs w:val="28"/>
                <w:u w:val="single"/>
              </w:rPr>
              <w:t xml:space="preserve"> </w:t>
            </w:r>
            <w:r w:rsidR="00201595">
              <w:rPr>
                <w:rFonts w:ascii="Times New Roman" w:hAnsi="Times New Roman"/>
                <w:sz w:val="28"/>
                <w:szCs w:val="28"/>
              </w:rPr>
              <w:t>De Luna, Meriggi</w:t>
            </w:r>
            <w:r w:rsidR="00277F6F">
              <w:rPr>
                <w:rFonts w:ascii="Times New Roman" w:hAnsi="Times New Roman"/>
                <w:sz w:val="28"/>
                <w:szCs w:val="28"/>
              </w:rPr>
              <w:t xml:space="preserve">, </w:t>
            </w:r>
            <w:r w:rsidR="00201595">
              <w:rPr>
                <w:rFonts w:ascii="Times New Roman" w:hAnsi="Times New Roman"/>
                <w:sz w:val="28"/>
                <w:szCs w:val="28"/>
              </w:rPr>
              <w:t>Sulle tracce del tempo</w:t>
            </w:r>
            <w:r w:rsidR="00277F6F">
              <w:rPr>
                <w:rFonts w:ascii="Times New Roman" w:hAnsi="Times New Roman"/>
                <w:sz w:val="28"/>
                <w:szCs w:val="28"/>
              </w:rPr>
              <w:t xml:space="preserve">, </w:t>
            </w:r>
            <w:r w:rsidR="00201595">
              <w:rPr>
                <w:rFonts w:ascii="Times New Roman" w:hAnsi="Times New Roman"/>
                <w:sz w:val="28"/>
                <w:szCs w:val="28"/>
              </w:rPr>
              <w:t>Paravia,</w:t>
            </w:r>
            <w:r w:rsidR="00277F6F">
              <w:rPr>
                <w:rFonts w:ascii="Times New Roman" w:hAnsi="Times New Roman"/>
                <w:sz w:val="28"/>
                <w:szCs w:val="28"/>
              </w:rPr>
              <w:t xml:space="preserve"> vol. 3</w:t>
            </w:r>
          </w:p>
          <w:p w14:paraId="22CFD33E" w14:textId="28D007BD" w:rsidR="00304D03" w:rsidRPr="00A641AD" w:rsidRDefault="00304D0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p>
        </w:tc>
      </w:tr>
      <w:tr w:rsidR="00640C5C" w:rsidRPr="00A641AD" w14:paraId="11D2CBA1"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4E72B72" w14:textId="667B76CD" w:rsidR="00640C5C" w:rsidRPr="00A641AD" w:rsidRDefault="00640C5C" w:rsidP="00640C5C">
            <w:pPr>
              <w:widowControl w:val="0"/>
              <w:suppressAutoHyphens/>
              <w:autoSpaceDE w:val="0"/>
              <w:autoSpaceDN w:val="0"/>
              <w:adjustRightInd w:val="0"/>
              <w:ind w:left="113"/>
              <w:textAlignment w:val="center"/>
              <w:rPr>
                <w:rFonts w:ascii="Arial-BoldMT" w:hAnsi="Arial-BoldMT" w:cs="Arial-BoldMT"/>
                <w:b/>
                <w:bCs/>
                <w:caps/>
                <w:color w:val="000000"/>
              </w:rPr>
            </w:pPr>
            <w:r>
              <w:rPr>
                <w:rFonts w:ascii="Arial-BoldMT" w:hAnsi="Arial-BoldMT" w:cs="Arial-BoldMT"/>
                <w:b/>
                <w:bCs/>
                <w:caps/>
                <w:color w:val="000000"/>
              </w:rPr>
              <w:t>modulo 1</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37A7CCC" w14:textId="46A5F799" w:rsidR="00640C5C" w:rsidRPr="00A641AD" w:rsidRDefault="00640C5C" w:rsidP="00491B81">
            <w:pPr>
              <w:widowControl w:val="0"/>
              <w:suppressAutoHyphens/>
              <w:autoSpaceDE w:val="0"/>
              <w:autoSpaceDN w:val="0"/>
              <w:adjustRightInd w:val="0"/>
              <w:jc w:val="center"/>
              <w:textAlignment w:val="center"/>
              <w:rPr>
                <w:rFonts w:ascii="Arial-BoldMT" w:hAnsi="Arial-BoldMT" w:cs="Arial-BoldMT"/>
                <w:b/>
                <w:bCs/>
                <w:caps/>
                <w:color w:val="000000"/>
              </w:rPr>
            </w:pPr>
            <w:r>
              <w:rPr>
                <w:rFonts w:ascii="Arial-BoldMT" w:hAnsi="Arial-BoldMT" w:cs="Arial-BoldMT"/>
                <w:b/>
                <w:bCs/>
                <w:caps/>
                <w:color w:val="000000"/>
              </w:rPr>
              <w:t>l’inizio del secolo delle masse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D12636B" w14:textId="77777777" w:rsidR="00640C5C" w:rsidRPr="00A641AD" w:rsidRDefault="00640C5C" w:rsidP="00491B81">
            <w:pPr>
              <w:widowControl w:val="0"/>
              <w:suppressAutoHyphens/>
              <w:autoSpaceDE w:val="0"/>
              <w:autoSpaceDN w:val="0"/>
              <w:adjustRightInd w:val="0"/>
              <w:ind w:left="567"/>
              <w:jc w:val="center"/>
              <w:textAlignment w:val="center"/>
              <w:rPr>
                <w:rFonts w:ascii="Arial-BoldMT" w:hAnsi="Arial-BoldMT" w:cs="Arial-BoldMT"/>
                <w:b/>
                <w:bCs/>
                <w:caps/>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57CDA63" w14:textId="4C3CEADB" w:rsidR="00640C5C" w:rsidRPr="00A641AD" w:rsidRDefault="00640C5C" w:rsidP="00491B81">
            <w:pPr>
              <w:widowControl w:val="0"/>
              <w:suppressAutoHyphens/>
              <w:autoSpaceDE w:val="0"/>
              <w:autoSpaceDN w:val="0"/>
              <w:adjustRightInd w:val="0"/>
              <w:ind w:left="113"/>
              <w:jc w:val="center"/>
              <w:textAlignment w:val="center"/>
              <w:rPr>
                <w:rFonts w:ascii="Arial-BoldMT" w:hAnsi="Arial-BoldMT" w:cs="Arial-BoldMT"/>
                <w:b/>
                <w:bCs/>
                <w:caps/>
                <w:color w:val="000000"/>
              </w:rPr>
            </w:pPr>
            <w:r>
              <w:rPr>
                <w:rFonts w:ascii="Arial-BoldMT" w:hAnsi="Arial-BoldMT" w:cs="Arial-BoldMT"/>
                <w:b/>
                <w:bCs/>
                <w:caps/>
                <w:color w:val="000000"/>
              </w:rPr>
              <w:t>sett./Ott.</w:t>
            </w:r>
          </w:p>
        </w:tc>
      </w:tr>
      <w:tr w:rsidR="00A641AD" w:rsidRPr="00A641AD" w14:paraId="771A6428"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85B2F88"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D3B51B2"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7B9D29C"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ED1864F"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4D0E98D2"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F16ED7" w14:textId="0C4F4E61"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mondo all’inizio del Novecento</w:t>
            </w:r>
          </w:p>
          <w:p w14:paraId="7B361727" w14:textId="6B8DAA25"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La seconda rivoluzione industriale, </w:t>
            </w:r>
          </w:p>
          <w:p w14:paraId="766CEC5B" w14:textId="65463CC0"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Verso la società di massa.</w:t>
            </w:r>
          </w:p>
          <w:p w14:paraId="4BB45B11" w14:textId="569CBDE2"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Dalla nazione al nazionalismo</w:t>
            </w:r>
          </w:p>
          <w:p w14:paraId="61166654" w14:textId="056E71B0"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 socialismo.</w:t>
            </w:r>
          </w:p>
          <w:p w14:paraId="33608579" w14:textId="361B2FFE" w:rsidR="00A641AD" w:rsidRPr="00A641AD" w:rsidRDefault="00AB4496"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a Chiesa e il progresso scientifico</w:t>
            </w:r>
          </w:p>
          <w:p w14:paraId="18ED4E72" w14:textId="72506859"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Verso la Prima guerra mondiale.</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2E73CE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Dinamiche politiche e sociali della seconda rivoluzione industriale</w:t>
            </w:r>
          </w:p>
          <w:p w14:paraId="5C198EA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degli imperialismi e dei nazionalismi europei</w:t>
            </w:r>
          </w:p>
          <w:p w14:paraId="5B82000B"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Inizio della società di massa in Occidente</w:t>
            </w:r>
          </w:p>
          <w:p w14:paraId="2548975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Caratteri della </w:t>
            </w:r>
            <w:r w:rsidRPr="00A641AD">
              <w:rPr>
                <w:rFonts w:ascii="Arial-ItalicMT" w:hAnsi="Arial-ItalicMT" w:cs="Arial-ItalicMT"/>
                <w:i/>
                <w:iCs/>
                <w:color w:val="000000"/>
                <w:spacing w:val="-2"/>
                <w:w w:val="95"/>
                <w:sz w:val="17"/>
                <w:szCs w:val="17"/>
              </w:rPr>
              <w:t>Belle époque</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CE39DC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del primo Novecento</w:t>
            </w:r>
          </w:p>
          <w:p w14:paraId="7329CB9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25734A8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i diversi imperialismi europei e tra la realtà dei paesi colonizzati e di quelli colonizzatori</w:t>
            </w:r>
          </w:p>
          <w:p w14:paraId="52FED03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12F9CEB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 primo Novecento in Italia e nel mondo cogliendo elementi di persistenza e discontinuità</w:t>
            </w:r>
          </w:p>
          <w:p w14:paraId="147CF564"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teorici e politici nell’affrontare i caratteri degli imperialismi e dei nazionalismi europei</w:t>
            </w:r>
          </w:p>
          <w:p w14:paraId="34E7749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Analizzare contesti, fattori e strumenti che hanno favorito l’affermarsi del positivismo </w:t>
            </w:r>
          </w:p>
          <w:p w14:paraId="0C3FAC5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Cogliere gli elementi su cui si fondano il concetto di nazione e i diritti dei migranti nella società odierna </w:t>
            </w:r>
          </w:p>
          <w:p w14:paraId="01C4404F"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Cogliere i legami esistenti tra le migrazioni del primo Novecento e quelle attuali</w:t>
            </w:r>
          </w:p>
          <w:p w14:paraId="60E3C5FA"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Effettuare confronti tra diversi modelli/tradizioni culturali in un’ottica interculturale</w:t>
            </w:r>
          </w:p>
          <w:p w14:paraId="3A6B436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relativo ai concetti di socialismo, marxismo, modernismo e dimostrare consapevolezza della loro evoluzione nel tempo</w:t>
            </w:r>
          </w:p>
          <w:p w14:paraId="4006583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dei secoli XIX e XX di diversa tipologia ricavandone informazioni su eventi storici</w:t>
            </w:r>
          </w:p>
          <w:p w14:paraId="4E72B82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per produrre ricerche su tematiche storiche</w:t>
            </w:r>
          </w:p>
          <w:p w14:paraId="220F9446"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la storia e le scienze</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AB80EA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6F30A80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8AB39F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6FB361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1E57323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E9AD90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1585F17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4E8C193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D7B44E4"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2FCD9AF0"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409A0C2" w14:textId="382DAEF2"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L’età giolittiana</w:t>
            </w:r>
          </w:p>
          <w:p w14:paraId="4068FE9B" w14:textId="0E21C9A2" w:rsidR="00A641AD" w:rsidRPr="00A641AD" w:rsidRDefault="00AB4496"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U</w:t>
            </w:r>
            <w:r w:rsidR="00A641AD" w:rsidRPr="00A641AD">
              <w:rPr>
                <w:rFonts w:ascii="ArialMT" w:hAnsi="ArialMT" w:cs="ArialMT"/>
                <w:color w:val="000000"/>
                <w:spacing w:val="-2"/>
                <w:w w:val="95"/>
                <w:sz w:val="17"/>
                <w:szCs w:val="17"/>
              </w:rPr>
              <w:t>n paese in trasformazione.</w:t>
            </w:r>
          </w:p>
          <w:p w14:paraId="42EFC5BA" w14:textId="77777777" w:rsidR="00AB4496" w:rsidRDefault="00A641AD" w:rsidP="00AB4496">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La politica: l’età giolittiana, </w:t>
            </w:r>
          </w:p>
          <w:p w14:paraId="529C041D" w14:textId="0698D5F1" w:rsidR="00A641AD" w:rsidRPr="00A641AD" w:rsidRDefault="00A641AD" w:rsidP="00AB4496">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crisi politica.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656AFE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L’età giolittiana: trasformazioni economiche e sociali </w:t>
            </w:r>
          </w:p>
          <w:p w14:paraId="06A6922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L’imperialismo italiano e la guerra di Libia</w:t>
            </w:r>
          </w:p>
        </w:tc>
        <w:tc>
          <w:tcPr>
            <w:tcW w:w="5523" w:type="dxa"/>
            <w:vMerge/>
            <w:tcBorders>
              <w:top w:val="single" w:sz="4" w:space="0" w:color="000000"/>
              <w:left w:val="single" w:sz="4" w:space="0" w:color="000000"/>
              <w:bottom w:val="single" w:sz="4" w:space="0" w:color="000000"/>
              <w:right w:val="single" w:sz="4" w:space="0" w:color="000000"/>
            </w:tcBorders>
          </w:tcPr>
          <w:p w14:paraId="3F40965D"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2BD5453A"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1163E1CD" w14:textId="77777777" w:rsidTr="00A641AD">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DBDACFF"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0A29B3C"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3" w:type="dxa"/>
            <w:vMerge/>
            <w:tcBorders>
              <w:top w:val="single" w:sz="4" w:space="0" w:color="000000"/>
              <w:left w:val="single" w:sz="4" w:space="0" w:color="000000"/>
              <w:bottom w:val="single" w:sz="4" w:space="0" w:color="000000"/>
              <w:right w:val="single" w:sz="4" w:space="0" w:color="000000"/>
            </w:tcBorders>
          </w:tcPr>
          <w:p w14:paraId="292A3C84"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54606733"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1315AE2D" w14:textId="77777777" w:rsidTr="00A641AD">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ED095F5" w14:textId="4194D3DE" w:rsidR="00A641AD" w:rsidRPr="00A641AD" w:rsidRDefault="00AB4496" w:rsidP="00491B81">
            <w:pPr>
              <w:widowControl w:val="0"/>
              <w:tabs>
                <w:tab w:val="left" w:pos="340"/>
                <w:tab w:val="right" w:pos="6973"/>
              </w:tabs>
              <w:suppressAutoHyphens/>
              <w:autoSpaceDE w:val="0"/>
              <w:autoSpaceDN w:val="0"/>
              <w:adjustRightInd w:val="0"/>
              <w:spacing w:after="57"/>
              <w:ind w:left="113"/>
              <w:textAlignment w:val="center"/>
              <w:rPr>
                <w:rFonts w:ascii="Helvetica-Light" w:hAnsi="Helvetica-Light" w:cs="Helvetica-Light"/>
                <w:color w:val="000000"/>
              </w:rPr>
            </w:pPr>
            <w:r>
              <w:rPr>
                <w:rFonts w:ascii="Helvetica-Light" w:hAnsi="Helvetica-Light" w:cs="Helvetica-Light"/>
                <w:color w:val="000000"/>
              </w:rPr>
              <w:t>Verifiche orali e scritte di vario tipo</w:t>
            </w:r>
          </w:p>
        </w:tc>
      </w:tr>
    </w:tbl>
    <w:p w14:paraId="184E29D0"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E3539D" w14:paraId="11CF2EF7" w14:textId="77777777" w:rsidTr="00DD7A9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3BF71AE2" w14:textId="22D31EB7" w:rsidR="00A641AD" w:rsidRPr="00E3539D" w:rsidRDefault="00C376DB"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Pr>
                <w:rFonts w:ascii="Arial-BoldMT" w:hAnsi="Arial-BoldMT" w:cs="Arial-BoldMT"/>
                <w:b/>
                <w:bCs/>
                <w:color w:val="000000"/>
              </w:rPr>
              <w:lastRenderedPageBreak/>
              <w:t xml:space="preserve">MODULO </w:t>
            </w:r>
            <w:r w:rsidR="00A641AD" w:rsidRPr="00E3539D">
              <w:rPr>
                <w:rFonts w:ascii="Arial-BoldMT" w:hAnsi="Arial-BoldMT" w:cs="Arial-BoldMT"/>
                <w:b/>
                <w:bCs/>
                <w:color w:val="000000"/>
              </w:rPr>
              <w:t xml:space="preserve"> 2</w:t>
            </w:r>
            <w:r w:rsidR="00A641AD" w:rsidRPr="00E3539D">
              <w:rPr>
                <w:rFonts w:ascii="Arial-BoldMT" w:hAnsi="Arial-BoldMT" w:cs="Arial-BoldMT"/>
                <w:b/>
                <w:bCs/>
                <w:color w:val="000000"/>
              </w:rPr>
              <w:tab/>
            </w:r>
            <w:r w:rsidR="00A641AD" w:rsidRPr="00E3539D">
              <w:rPr>
                <w:rFonts w:ascii="Arial-BoldMT" w:hAnsi="Arial-BoldMT" w:cs="Arial-BoldMT"/>
                <w:b/>
                <w:bCs/>
                <w:caps/>
                <w:color w:val="000000"/>
              </w:rPr>
              <w:t>DALLA PRIMA GUERRA MONDIALE ALLA CRISI DEL 1929</w:t>
            </w:r>
            <w:r w:rsidR="00A641AD" w:rsidRPr="00E3539D">
              <w:rPr>
                <w:rFonts w:ascii="Arial-BoldMT" w:hAnsi="Arial-BoldMT" w:cs="Arial-BoldMT"/>
                <w:b/>
                <w:bCs/>
                <w:caps/>
                <w:color w:val="000000"/>
              </w:rPr>
              <w:t> </w:t>
            </w:r>
            <w:r w:rsidR="00A641AD" w:rsidRPr="00E3539D">
              <w:rPr>
                <w:rFonts w:ascii="Arial-BoldMT" w:hAnsi="Arial-BoldMT" w:cs="Arial-BoldMT"/>
                <w:b/>
                <w:bCs/>
                <w:caps/>
                <w:color w:val="000000"/>
              </w:rPr>
              <w:t> </w:t>
            </w:r>
            <w:r w:rsidR="00A641AD" w:rsidRPr="00E3539D">
              <w:rPr>
                <w:rFonts w:ascii="Arial-BoldMT" w:hAnsi="Arial-BoldMT" w:cs="Arial-BoldMT"/>
                <w:b/>
                <w:bCs/>
                <w:color w:val="000000"/>
              </w:rPr>
              <w:tab/>
            </w:r>
            <w:r w:rsidR="00E3539D" w:rsidRPr="00E3539D">
              <w:rPr>
                <w:rFonts w:ascii="Arial-BoldMT" w:hAnsi="Arial-BoldMT" w:cs="Arial-BoldMT"/>
                <w:b/>
                <w:bCs/>
                <w:color w:val="000000"/>
              </w:rPr>
              <w:t>OTT/NOV</w:t>
            </w:r>
          </w:p>
        </w:tc>
      </w:tr>
      <w:tr w:rsidR="00A641AD" w:rsidRPr="00A641AD" w14:paraId="228447DA"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4496B8F"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FB01EC6"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29952E5"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F0DE12E"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23708DEF"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47A3F05" w14:textId="731EAFF5"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La Grande guerra </w:t>
            </w:r>
          </w:p>
          <w:p w14:paraId="19DB92FD" w14:textId="77777777" w:rsidR="000A36DF" w:rsidRDefault="000A36DF"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 xml:space="preserve"> L</w:t>
            </w:r>
            <w:r w:rsidR="00A641AD" w:rsidRPr="00A641AD">
              <w:rPr>
                <w:rFonts w:ascii="ArialMT" w:hAnsi="ArialMT" w:cs="ArialMT"/>
                <w:color w:val="000000"/>
                <w:spacing w:val="-2"/>
                <w:w w:val="95"/>
                <w:sz w:val="17"/>
                <w:szCs w:val="17"/>
              </w:rPr>
              <w:t>a Rivoluzione in Russia e l’intervento in guerra degli Stati Uniti</w:t>
            </w:r>
          </w:p>
          <w:p w14:paraId="690B02BC" w14:textId="17A2AEE2"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smallCaps/>
                <w:color w:val="000000"/>
                <w:spacing w:val="-2"/>
                <w:w w:val="95"/>
                <w:sz w:val="18"/>
                <w:szCs w:val="18"/>
              </w:rPr>
              <w:t> </w:t>
            </w:r>
            <w:r w:rsidRPr="00A641AD">
              <w:rPr>
                <w:rFonts w:ascii="ArialMT" w:hAnsi="ArialMT" w:cs="ArialMT"/>
                <w:color w:val="000000"/>
                <w:spacing w:val="-2"/>
                <w:w w:val="95"/>
                <w:sz w:val="17"/>
                <w:szCs w:val="17"/>
              </w:rPr>
              <w:t>I Quattordici punti</w:t>
            </w:r>
          </w:p>
          <w:p w14:paraId="29B39C9A" w14:textId="571BC5B4"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A8B88A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La Prima guerra mondiale: cause remote e prossime </w:t>
            </w:r>
          </w:p>
          <w:p w14:paraId="0605435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Sviluppi ed esito della Grande guerra e conseguenze politiche, economiche e sociali in Europa e nel mondo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2F3F7B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avvenuti in Italia, in Europa e nel mondo tra la Prima guerra mondiale e la grande crisi del 1929</w:t>
            </w:r>
          </w:p>
          <w:p w14:paraId="3473861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4EEC134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l’Europa e gli altri continenti cogliendo le specificità e i punti in comune</w:t>
            </w:r>
          </w:p>
          <w:p w14:paraId="1C53228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della popolazione nei primi trent’anni del Novecento cogliendo elementi di persistenza e discontinuità</w:t>
            </w:r>
          </w:p>
          <w:p w14:paraId="3C5F843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naturali e politici</w:t>
            </w:r>
          </w:p>
          <w:p w14:paraId="7D50BAF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delle tecniche militari nel corso della Prima guerra mondiale</w:t>
            </w:r>
          </w:p>
          <w:p w14:paraId="4CE3786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gli elementi fondanti gli organismi internazionali </w:t>
            </w:r>
          </w:p>
          <w:p w14:paraId="4D8FD2A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Cogliere i legami esistenti tra la Società delle Nazioni e gli attuali organismi internazionali</w:t>
            </w:r>
          </w:p>
          <w:p w14:paraId="219211F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degli organismi internazionali per esercitare con consapevolezza diritti e doveri</w:t>
            </w:r>
          </w:p>
          <w:p w14:paraId="3F0F0C77"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la storia e l’economia</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F5E064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15238B7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18F77B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3BFD02A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6F920FE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5178D16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582F2378"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299F9B84"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001CD69" w14:textId="29B586EE"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primo dopoguerra e la grande crisi</w:t>
            </w:r>
          </w:p>
          <w:p w14:paraId="593B75F9" w14:textId="1CE2FAAE"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I problemi del dopoguerra, </w:t>
            </w:r>
            <w:r w:rsidR="000A36DF">
              <w:rPr>
                <w:rFonts w:ascii="ArialMT" w:hAnsi="ArialMT" w:cs="ArialMT"/>
                <w:color w:val="000000"/>
                <w:spacing w:val="-2"/>
                <w:w w:val="95"/>
                <w:sz w:val="17"/>
                <w:szCs w:val="17"/>
              </w:rPr>
              <w:t>IN Europa e nel mondo</w:t>
            </w:r>
          </w:p>
          <w:p w14:paraId="5929B230" w14:textId="64E05527" w:rsidR="00A641AD" w:rsidRPr="00A641AD" w:rsidRDefault="000A36DF"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a grande crisi economica.</w:t>
            </w:r>
          </w:p>
          <w:p w14:paraId="10E1C6BE" w14:textId="61B712CB" w:rsidR="00A641AD" w:rsidRPr="00A641AD" w:rsidRDefault="000A36DF" w:rsidP="000A36DF">
            <w:pPr>
              <w:widowControl w:val="0"/>
              <w:suppressAutoHyphens/>
              <w:autoSpaceDE w:val="0"/>
              <w:autoSpaceDN w:val="0"/>
              <w:adjustRightInd w:val="0"/>
              <w:ind w:left="113" w:right="113"/>
              <w:textAlignment w:val="center"/>
              <w:rPr>
                <w:rFonts w:ascii="Helvetica-Light" w:hAnsi="Helvetica-Light" w:cs="Helvetica-Light"/>
                <w:color w:val="000000"/>
              </w:rPr>
            </w:pPr>
            <w:r>
              <w:rPr>
                <w:rFonts w:ascii="ArialMT" w:hAnsi="ArialMT" w:cs="ArialMT"/>
                <w:color w:val="000000"/>
                <w:spacing w:val="-2"/>
                <w:w w:val="95"/>
                <w:sz w:val="17"/>
                <w:szCs w:val="17"/>
              </w:rPr>
              <w:t>I</w:t>
            </w:r>
            <w:r w:rsidR="00A641AD" w:rsidRPr="00A641AD">
              <w:rPr>
                <w:rFonts w:ascii="ArialMT" w:hAnsi="ArialMT" w:cs="ArialMT"/>
                <w:color w:val="000000"/>
                <w:spacing w:val="-2"/>
                <w:w w:val="95"/>
                <w:sz w:val="17"/>
                <w:szCs w:val="17"/>
              </w:rPr>
              <w:t>l New Deal.</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09221B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I problemi del dopoguerra in Europa e le divisioni tra l’Europa dei vinti e dei vincitori</w:t>
            </w:r>
          </w:p>
          <w:p w14:paraId="412365C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 dopoguerra in Asia e Medio Oriente</w:t>
            </w:r>
          </w:p>
          <w:p w14:paraId="060390E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La grande crescita economica degli Stati Uniti</w:t>
            </w:r>
          </w:p>
          <w:p w14:paraId="51D9D39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Cause e caratteri della crisi del 1929 </w:t>
            </w:r>
          </w:p>
          <w:p w14:paraId="2C96349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Conseguenze della crisi negli Stati Uniti e nel mondo, con particolare attenzione all’Europa</w:t>
            </w:r>
          </w:p>
          <w:p w14:paraId="196D9487"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 New Deal americano</w:t>
            </w:r>
          </w:p>
        </w:tc>
        <w:tc>
          <w:tcPr>
            <w:tcW w:w="5523" w:type="dxa"/>
            <w:vMerge/>
            <w:tcBorders>
              <w:top w:val="single" w:sz="4" w:space="0" w:color="000000"/>
              <w:left w:val="single" w:sz="4" w:space="0" w:color="000000"/>
              <w:bottom w:val="single" w:sz="4" w:space="0" w:color="000000"/>
              <w:right w:val="single" w:sz="4" w:space="0" w:color="000000"/>
            </w:tcBorders>
          </w:tcPr>
          <w:p w14:paraId="1BE7AD93"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21FAB287"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76F909EC" w14:textId="77777777" w:rsidTr="00DD7A9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B1DF2D0" w14:textId="3F501029" w:rsidR="00A641AD" w:rsidRPr="00DB3B51" w:rsidRDefault="000A36DF"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sidRPr="00DB3B51">
              <w:rPr>
                <w:rFonts w:ascii="ArialMT" w:hAnsi="ArialMT" w:cs="ArialMT"/>
                <w:color w:val="000000"/>
              </w:rPr>
              <w:t>Verifiche orali e scritte di vario tipo</w:t>
            </w:r>
            <w:r w:rsidR="00A641AD" w:rsidRPr="00DB3B51">
              <w:rPr>
                <w:rFonts w:ascii="ArialMT" w:hAnsi="ArialMT" w:cs="ArialMT"/>
                <w:color w:val="000000"/>
              </w:rPr>
              <w:t> </w:t>
            </w:r>
          </w:p>
        </w:tc>
      </w:tr>
      <w:tr w:rsidR="00A641AD" w:rsidRPr="00A641AD" w14:paraId="4E3EBD81" w14:textId="77777777" w:rsidTr="00DD7A96">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47C79227" w14:textId="41396068" w:rsidR="00A641AD" w:rsidRPr="00A641AD" w:rsidRDefault="00C376DB"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C376DB">
              <w:rPr>
                <w:rFonts w:ascii="Arial-BoldMT" w:hAnsi="Arial-BoldMT" w:cs="Arial-BoldMT"/>
                <w:b/>
                <w:bCs/>
                <w:color w:val="000000"/>
                <w:sz w:val="28"/>
                <w:szCs w:val="28"/>
              </w:rPr>
              <w:t>MODULO</w:t>
            </w:r>
            <w:r w:rsidR="00A641AD" w:rsidRPr="00C376DB">
              <w:rPr>
                <w:rFonts w:ascii="Arial-BoldMT" w:hAnsi="Arial-BoldMT" w:cs="Arial-BoldMT"/>
                <w:b/>
                <w:bCs/>
                <w:color w:val="000000"/>
                <w:sz w:val="28"/>
                <w:szCs w:val="28"/>
              </w:rPr>
              <w:t xml:space="preserve"> </w:t>
            </w:r>
            <w:r w:rsidR="00A641AD" w:rsidRPr="00A641AD">
              <w:rPr>
                <w:rFonts w:ascii="Arial-BoldMT" w:hAnsi="Arial-BoldMT" w:cs="Arial-BoldMT"/>
                <w:b/>
                <w:bCs/>
                <w:color w:val="000000"/>
                <w:sz w:val="36"/>
                <w:szCs w:val="36"/>
              </w:rPr>
              <w:t>3</w:t>
            </w:r>
            <w:r w:rsidR="00A641AD" w:rsidRPr="00A641AD">
              <w:rPr>
                <w:rFonts w:ascii="Arial-BoldMT" w:hAnsi="Arial-BoldMT" w:cs="Arial-BoldMT"/>
                <w:b/>
                <w:bCs/>
                <w:color w:val="000000"/>
                <w:sz w:val="36"/>
                <w:szCs w:val="36"/>
              </w:rPr>
              <w:tab/>
            </w:r>
            <w:r w:rsidR="00A641AD" w:rsidRPr="00A641AD">
              <w:rPr>
                <w:rFonts w:ascii="Arial-BoldMT" w:hAnsi="Arial-BoldMT" w:cs="Arial-BoldMT"/>
                <w:b/>
                <w:bCs/>
                <w:caps/>
                <w:color w:val="000000"/>
                <w:sz w:val="25"/>
                <w:szCs w:val="25"/>
              </w:rPr>
              <w:t>L’età dei totalitarismi</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olor w:val="000000"/>
                <w:sz w:val="20"/>
                <w:szCs w:val="20"/>
              </w:rPr>
              <w:tab/>
            </w:r>
            <w:r w:rsidR="00FA32C5" w:rsidRPr="00FA32C5">
              <w:rPr>
                <w:rFonts w:ascii="Arial-BoldMT" w:hAnsi="Arial-BoldMT" w:cs="Arial-BoldMT"/>
                <w:b/>
                <w:bCs/>
                <w:color w:val="000000"/>
              </w:rPr>
              <w:t>DIC/GEN</w:t>
            </w:r>
          </w:p>
        </w:tc>
      </w:tr>
      <w:tr w:rsidR="00A641AD" w:rsidRPr="00A641AD" w14:paraId="52DACBFD"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7F8E7D0"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2E1EA43"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FE4BBB2"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5016DB6"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337101A6"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FC79657" w14:textId="700C7E96"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Le origini del fascismo (1919-1926) </w:t>
            </w:r>
          </w:p>
          <w:p w14:paraId="0DE97FD3" w14:textId="17631A59" w:rsidR="00A641AD" w:rsidRPr="00A641AD" w:rsidRDefault="00A641AD" w:rsidP="00E3539D">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Mussolini e la costruzione della dittatura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1D96FC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Situazione politica ed economica dell’Italia del dopoguerra</w:t>
            </w:r>
          </w:p>
          <w:p w14:paraId="1DA32DD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Origini e ascesa del fascismo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22828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introdotti in Europa dai regimi totalitari (fascismo, nazismo, stalinismo)</w:t>
            </w:r>
          </w:p>
          <w:p w14:paraId="7EF70ED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67017A7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realtà politiche toccate dai totalitarismi</w:t>
            </w:r>
          </w:p>
          <w:p w14:paraId="3413029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della popolazione e del territorio sotto i regimi totalitari cogliendo elementi di persistenza e discontinuità</w:t>
            </w:r>
          </w:p>
          <w:p w14:paraId="58568A8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naturali e politici</w:t>
            </w:r>
          </w:p>
          <w:p w14:paraId="35C6D69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Analizzare contesti, fattori e strumenti che hanno favorito le trasformazioni delle tecniche di comunicazione e della propaganda politica nei regimi totalitari </w:t>
            </w:r>
          </w:p>
          <w:p w14:paraId="028D2ED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gli elementi fondanti le garanzie costituzionali, il diritto all’istruzione e la libertà di insegnamento</w:t>
            </w:r>
          </w:p>
          <w:p w14:paraId="7D4B69C9"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i fattori che hanno portato all’affermazione di tali principi</w:t>
            </w:r>
          </w:p>
          <w:p w14:paraId="5126493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delle regole per esercitare con consapevolezza diritti e doveri</w:t>
            </w:r>
          </w:p>
          <w:p w14:paraId="41E47CA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Utilizzare il lessico delle scienze storico-sociali relativo ai concetti di totalitarismo, fascismo, nazismo e stalinismo </w:t>
            </w:r>
          </w:p>
          <w:p w14:paraId="758DCC6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5BE79A2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Interpretare e confrontare testi di diverso orientamento storiografico</w:t>
            </w:r>
          </w:p>
          <w:p w14:paraId="5F11CB6B"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la storia e il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8B5AE5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CEF5EE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958721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511D418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CBD3C1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2B7E2A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137EEA67"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6F31AB5"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3754487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376C548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51F4407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25B2679"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DDFBDB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B7E9D9B"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4CE3CF4E"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1591BF1" w14:textId="6D57C72A"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La Russia dalla rivoluzione allo stalinismo</w:t>
            </w:r>
          </w:p>
          <w:p w14:paraId="6992A44C" w14:textId="5AE05EDB"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 costruzione dell’Unione Sovietica</w:t>
            </w:r>
          </w:p>
          <w:p w14:paraId="07BD64BF" w14:textId="4AF9E67F"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Il totalitarismo sovietico: lo stalinismo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7CEB986"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La rivoluzione russa e l’</w:t>
            </w:r>
            <w:r w:rsidRPr="00A641AD">
              <w:rPr>
                <w:rFonts w:ascii="ArialMT" w:hAnsi="ArialMT" w:cs="ArialMT"/>
                <w:smallCaps/>
                <w:color w:val="000000"/>
                <w:spacing w:val="-2"/>
                <w:w w:val="95"/>
                <w:sz w:val="18"/>
                <w:szCs w:val="18"/>
              </w:rPr>
              <w:t>urss</w:t>
            </w:r>
            <w:r w:rsidRPr="00A641AD">
              <w:rPr>
                <w:rFonts w:ascii="ArialMT" w:hAnsi="ArialMT" w:cs="ArialMT"/>
                <w:color w:val="000000"/>
                <w:spacing w:val="-2"/>
                <w:w w:val="95"/>
                <w:sz w:val="17"/>
                <w:szCs w:val="17"/>
              </w:rPr>
              <w:t xml:space="preserve"> da Lenin a Stalin</w:t>
            </w:r>
          </w:p>
          <w:p w14:paraId="20AFFDC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ideologici, politici e sociali dello stalinismo</w:t>
            </w:r>
          </w:p>
          <w:p w14:paraId="1AA6B82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Intellettuali e potere nello stalinismo</w:t>
            </w:r>
          </w:p>
        </w:tc>
        <w:tc>
          <w:tcPr>
            <w:tcW w:w="5523" w:type="dxa"/>
            <w:vMerge/>
            <w:tcBorders>
              <w:top w:val="single" w:sz="4" w:space="0" w:color="000000"/>
              <w:left w:val="single" w:sz="4" w:space="0" w:color="000000"/>
              <w:bottom w:val="single" w:sz="4" w:space="0" w:color="000000"/>
              <w:right w:val="single" w:sz="4" w:space="0" w:color="000000"/>
            </w:tcBorders>
          </w:tcPr>
          <w:p w14:paraId="08F42869"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19BEEF02"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47F20860"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94CA49" w14:textId="5D80618C"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nazionalsocialismo in Germania </w:t>
            </w:r>
          </w:p>
          <w:p w14:paraId="46DBC0D7" w14:textId="77777777" w:rsidR="00E3539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L’ascesa al potere di Hitle</w:t>
            </w:r>
          </w:p>
          <w:p w14:paraId="1821E8F7" w14:textId="1BADF0E8" w:rsidR="00A641AD" w:rsidRPr="00A641AD" w:rsidRDefault="00E3539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e analogie tra il fascismo e il nazismo, p. 199</w:t>
            </w:r>
          </w:p>
          <w:p w14:paraId="67F3150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BoldMT" w:hAnsi="Arial-BoldMT" w:cs="Arial-BoldMT"/>
                <w:b/>
                <w:bCs/>
                <w:color w:val="000000"/>
                <w:spacing w:val="-2"/>
                <w:w w:val="95"/>
                <w:sz w:val="17"/>
                <w:szCs w:val="17"/>
              </w:rPr>
              <w:t>7.2</w:t>
            </w:r>
            <w:r w:rsidRPr="00A641AD">
              <w:rPr>
                <w:rFonts w:ascii="Arial-BoldMT" w:hAnsi="Arial-BoldMT" w:cs="Arial-BoldMT"/>
                <w:b/>
                <w:bCs/>
                <w:color w:val="000000"/>
                <w:spacing w:val="-2"/>
                <w:w w:val="95"/>
                <w:sz w:val="17"/>
                <w:szCs w:val="17"/>
              </w:rPr>
              <w:t> </w:t>
            </w:r>
            <w:r w:rsidRPr="00A641AD">
              <w:rPr>
                <w:rFonts w:ascii="ArialMT" w:hAnsi="ArialMT" w:cs="ArialMT"/>
                <w:color w:val="000000"/>
                <w:spacing w:val="-2"/>
                <w:w w:val="95"/>
                <w:sz w:val="17"/>
                <w:szCs w:val="17"/>
              </w:rPr>
              <w:t>Lo Stato totalitario nazista, pp. 200 ss.</w:t>
            </w:r>
          </w:p>
          <w:p w14:paraId="259E6CAC" w14:textId="48E53136"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BBCAA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ideologici e politici del nazionalsocialismo</w:t>
            </w:r>
          </w:p>
          <w:p w14:paraId="4459CC5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Società e cultura sotto il regime nazista</w:t>
            </w:r>
          </w:p>
        </w:tc>
        <w:tc>
          <w:tcPr>
            <w:tcW w:w="5523" w:type="dxa"/>
            <w:vMerge/>
            <w:tcBorders>
              <w:top w:val="single" w:sz="4" w:space="0" w:color="000000"/>
              <w:left w:val="single" w:sz="4" w:space="0" w:color="000000"/>
              <w:bottom w:val="single" w:sz="4" w:space="0" w:color="000000"/>
              <w:right w:val="single" w:sz="4" w:space="0" w:color="000000"/>
            </w:tcBorders>
          </w:tcPr>
          <w:p w14:paraId="440132D8"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7D08715D"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511D1FF7" w14:textId="77777777" w:rsidTr="00DD7A96">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B383400" w14:textId="6EB5D51F"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regime fascista (1926-1939)</w:t>
            </w:r>
          </w:p>
          <w:p w14:paraId="0FA9DD42" w14:textId="4894ED71"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L’organizzazione del regime</w:t>
            </w:r>
          </w:p>
          <w:p w14:paraId="0299D48B" w14:textId="7D7D5A65" w:rsidR="00A641AD" w:rsidRPr="00A641AD" w:rsidRDefault="00E3539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I</w:t>
            </w:r>
            <w:r w:rsidR="00A641AD" w:rsidRPr="00A641AD">
              <w:rPr>
                <w:rFonts w:ascii="ArialMT" w:hAnsi="ArialMT" w:cs="ArialMT"/>
                <w:color w:val="000000"/>
                <w:spacing w:val="-2"/>
                <w:w w:val="95"/>
                <w:sz w:val="17"/>
                <w:szCs w:val="17"/>
              </w:rPr>
              <w:t>l Partito unico.</w:t>
            </w:r>
          </w:p>
          <w:p w14:paraId="382BA757" w14:textId="2ACF71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L’antifascismo.</w:t>
            </w:r>
          </w:p>
          <w:p w14:paraId="7DBF84A0" w14:textId="371299EF"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La politica culturale e sociale </w:t>
            </w:r>
          </w:p>
          <w:p w14:paraId="7B812B83" w14:textId="05BBF907" w:rsidR="00A641AD" w:rsidRPr="00A641AD" w:rsidRDefault="00A641AD" w:rsidP="00E3539D">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politica economica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6F4909"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ideologici, politici e sociali del fascismo</w:t>
            </w:r>
          </w:p>
          <w:p w14:paraId="3951AF45"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Società e cultura sotto il regime fascista</w:t>
            </w:r>
          </w:p>
          <w:p w14:paraId="0DBDAB1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e diversi volti dell’antifascismo</w:t>
            </w:r>
          </w:p>
          <w:p w14:paraId="4059F7C3"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Leggi razziali e antisemitismo</w:t>
            </w:r>
          </w:p>
        </w:tc>
        <w:tc>
          <w:tcPr>
            <w:tcW w:w="5523" w:type="dxa"/>
            <w:vMerge/>
            <w:tcBorders>
              <w:top w:val="single" w:sz="4" w:space="0" w:color="000000"/>
              <w:left w:val="single" w:sz="4" w:space="0" w:color="000000"/>
              <w:bottom w:val="single" w:sz="4" w:space="0" w:color="000000"/>
              <w:right w:val="single" w:sz="4" w:space="0" w:color="000000"/>
            </w:tcBorders>
          </w:tcPr>
          <w:p w14:paraId="5682BC38"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707B9C03"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63399A3F" w14:textId="77777777" w:rsidTr="00DD7A96">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56030C1" w14:textId="21F98F5A" w:rsidR="00A641AD" w:rsidRPr="00DB3B51" w:rsidRDefault="00E3539D"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sidRPr="00DB3B51">
              <w:rPr>
                <w:rFonts w:ascii="Helvetica-Light" w:hAnsi="Helvetica-Light" w:cs="Helvetica-Light"/>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3B36C7" w14:textId="77777777" w:rsidR="00A641AD" w:rsidRPr="00DB3B51"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B141E5" w14:textId="77777777" w:rsidR="00A641AD" w:rsidRPr="00DB3B51" w:rsidRDefault="00A641AD" w:rsidP="00491B81">
            <w:pPr>
              <w:widowControl w:val="0"/>
              <w:autoSpaceDE w:val="0"/>
              <w:autoSpaceDN w:val="0"/>
              <w:adjustRightInd w:val="0"/>
              <w:rPr>
                <w:rFonts w:ascii="Helvetica-Light" w:hAnsi="Helvetica-Light" w:cs="Times New Roman"/>
              </w:rPr>
            </w:pPr>
          </w:p>
        </w:tc>
      </w:tr>
    </w:tbl>
    <w:p w14:paraId="5EE507EB"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5519CEC6" w14:textId="77777777" w:rsidTr="00213238">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4A08F7DE" w14:textId="77777777" w:rsidR="00A641AD" w:rsidRPr="00DB3B51" w:rsidRDefault="00C376DB"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Pr>
                <w:rFonts w:ascii="Arial-BoldMT" w:hAnsi="Arial-BoldMT" w:cs="Arial-BoldMT"/>
                <w:b/>
                <w:bCs/>
                <w:color w:val="000000"/>
                <w:sz w:val="28"/>
                <w:szCs w:val="28"/>
              </w:rPr>
              <w:lastRenderedPageBreak/>
              <w:t>MODULO</w:t>
            </w:r>
            <w:r w:rsidR="00DB3B51">
              <w:rPr>
                <w:rFonts w:ascii="Arial-BoldMT" w:hAnsi="Arial-BoldMT" w:cs="Arial-BoldMT"/>
                <w:b/>
                <w:bCs/>
                <w:color w:val="000000"/>
                <w:sz w:val="28"/>
                <w:szCs w:val="28"/>
              </w:rPr>
              <w:t xml:space="preserve"> </w:t>
            </w:r>
            <w:r w:rsidR="00FA32C5" w:rsidRPr="00DB3B51">
              <w:rPr>
                <w:rFonts w:ascii="Arial-BoldMT" w:hAnsi="Arial-BoldMT" w:cs="Arial-BoldMT"/>
                <w:b/>
                <w:bCs/>
                <w:color w:val="000000"/>
              </w:rPr>
              <w:t>4</w:t>
            </w:r>
            <w:r w:rsidR="00A641AD" w:rsidRPr="00DB3B51">
              <w:rPr>
                <w:rFonts w:ascii="Arial-BoldMT" w:hAnsi="Arial-BoldMT" w:cs="Arial-BoldMT"/>
                <w:b/>
                <w:bCs/>
                <w:color w:val="000000"/>
              </w:rPr>
              <w:tab/>
            </w:r>
            <w:r w:rsidR="00FA32C5" w:rsidRPr="00DB3B51">
              <w:rPr>
                <w:rFonts w:ascii="Arial-BoldMT" w:hAnsi="Arial-BoldMT" w:cs="Arial-BoldMT"/>
                <w:b/>
                <w:bCs/>
                <w:color w:val="000000"/>
              </w:rPr>
              <w:t xml:space="preserve">                  </w:t>
            </w:r>
            <w:r w:rsidR="00A641AD" w:rsidRPr="00DB3B51">
              <w:rPr>
                <w:rFonts w:ascii="Arial-BoldMT" w:hAnsi="Arial-BoldMT" w:cs="Arial-BoldMT"/>
                <w:b/>
                <w:bCs/>
                <w:caps/>
                <w:color w:val="000000"/>
              </w:rPr>
              <w:t>La Seconda guerra mondiale</w:t>
            </w:r>
            <w:r w:rsidR="00A641AD" w:rsidRPr="00DB3B51">
              <w:rPr>
                <w:rFonts w:ascii="Arial-BoldMT" w:hAnsi="Arial-BoldMT" w:cs="Arial-BoldMT"/>
                <w:b/>
                <w:bCs/>
                <w:caps/>
                <w:color w:val="000000"/>
              </w:rPr>
              <w:t> </w:t>
            </w:r>
            <w:r w:rsidR="00A641AD" w:rsidRPr="00DB3B51">
              <w:rPr>
                <w:rFonts w:ascii="Arial-BoldMT" w:hAnsi="Arial-BoldMT" w:cs="Arial-BoldMT"/>
                <w:b/>
                <w:bCs/>
                <w:caps/>
                <w:color w:val="000000"/>
              </w:rPr>
              <w:t> </w:t>
            </w:r>
            <w:r w:rsidR="00A641AD" w:rsidRPr="00DB3B51">
              <w:rPr>
                <w:rFonts w:ascii="Arial-BoldMT" w:hAnsi="Arial-BoldMT" w:cs="Arial-BoldMT"/>
                <w:b/>
                <w:bCs/>
                <w:color w:val="000000"/>
              </w:rPr>
              <w:tab/>
            </w:r>
            <w:r w:rsidR="00DB3B51">
              <w:rPr>
                <w:rFonts w:ascii="Arial-BoldMT" w:hAnsi="Arial-BoldMT" w:cs="Arial-BoldMT"/>
                <w:b/>
                <w:bCs/>
                <w:color w:val="000000"/>
              </w:rPr>
              <w:t>GEN/FEB</w:t>
            </w:r>
          </w:p>
        </w:tc>
      </w:tr>
      <w:tr w:rsidR="00A641AD" w:rsidRPr="00A641AD" w14:paraId="40D8BA1B"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A1E5493"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89F72A7"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7FE560B"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337DAFB"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22C2ACAF"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5687F70" w14:textId="72C6C30F"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Il mondo alla vigilia della Seconda guerra mondiale</w:t>
            </w:r>
          </w:p>
          <w:p w14:paraId="094FCFF5" w14:textId="5422DCE0" w:rsidR="00A641AD" w:rsidRPr="00A641AD" w:rsidRDefault="00DB3B51"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La</w:t>
            </w:r>
            <w:r w:rsidR="00A641AD" w:rsidRPr="00A641AD">
              <w:rPr>
                <w:rFonts w:ascii="ArialMT" w:hAnsi="ArialMT" w:cs="ArialMT"/>
                <w:color w:val="000000"/>
                <w:spacing w:val="-2"/>
                <w:w w:val="95"/>
                <w:sz w:val="17"/>
                <w:szCs w:val="17"/>
              </w:rPr>
              <w:t xml:space="preserve"> Guerra di Spagna</w:t>
            </w:r>
          </w:p>
          <w:p w14:paraId="7FD237C3" w14:textId="461537B4"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vigilia di una nuova guerra mondiale</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EB2429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Situazione mondiale alla vigilia della Seconda guerra mondiale</w:t>
            </w:r>
          </w:p>
          <w:p w14:paraId="57B102A7"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dell’imperialismo giapponese in Asia</w:t>
            </w:r>
          </w:p>
          <w:p w14:paraId="3CBFA72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Costruzione del comunismo in Cina</w:t>
            </w:r>
          </w:p>
          <w:p w14:paraId="1F7D090B"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Colonialismo e processi di indipendenza</w:t>
            </w:r>
          </w:p>
          <w:p w14:paraId="1AD0BE7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della Guerra di Spagna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527C26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avvenuti nel corso della Seconda guerra mondiale</w:t>
            </w:r>
          </w:p>
          <w:p w14:paraId="7159EE3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2213A28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aree del mondo coinvolte nella Seconda guerra mondiale individuando punti di contatto e differenze</w:t>
            </w:r>
          </w:p>
          <w:p w14:paraId="45B4BDE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delle strutture della popolazione cogliendo elementi di persistenza e discontinuità</w:t>
            </w:r>
          </w:p>
          <w:p w14:paraId="41E642B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culturali, economici, naturali e politici</w:t>
            </w:r>
          </w:p>
          <w:p w14:paraId="57335B3E"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delle tecniche militari nel corso della Seconda guerra mondiale</w:t>
            </w:r>
          </w:p>
          <w:p w14:paraId="6840353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le strette interconnessioni tra guerra, scienza e tecnologia</w:t>
            </w:r>
          </w:p>
          <w:p w14:paraId="2228CF1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per produrre ricerche su tematiche storiche</w:t>
            </w:r>
          </w:p>
          <w:p w14:paraId="129C5CA0"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storia e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39A285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1C0B412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D82CC19" w14:textId="3601A82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gli aspetti geografici, ecologici, territoriali dell’ambiente naturale e antropico, le connessioni con le strutture demografiche, economiche, sociali, culturali e le trasformazioni intervenute nel corso del tempo</w:t>
            </w:r>
          </w:p>
          <w:p w14:paraId="4BF707C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5EF1CD4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7BD4311" w14:textId="789CAB8B"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xml:space="preserve"> Utilizzare categorie, strumenti e metodi della ricerca storica per comprendere la realtà e operare in campi applicativi</w:t>
            </w:r>
          </w:p>
        </w:tc>
      </w:tr>
      <w:tr w:rsidR="00A641AD" w:rsidRPr="00A641AD" w14:paraId="6B8DFB26"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84CBCDA" w14:textId="2E3F9C94"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Una guerra totale </w:t>
            </w:r>
          </w:p>
          <w:p w14:paraId="52F5C079" w14:textId="3B5D605F"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 travolgente offensiva tedesca</w:t>
            </w:r>
          </w:p>
          <w:p w14:paraId="38E5D486" w14:textId="0A6D7A64" w:rsidR="00A641AD" w:rsidRPr="00A641AD" w:rsidRDefault="00DB3B51"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Pr>
                <w:rFonts w:ascii="ArialMT" w:hAnsi="ArialMT" w:cs="ArialMT"/>
                <w:color w:val="000000"/>
                <w:spacing w:val="-2"/>
                <w:w w:val="95"/>
                <w:sz w:val="17"/>
                <w:szCs w:val="17"/>
              </w:rPr>
              <w:t>L’</w:t>
            </w:r>
            <w:r w:rsidR="00A641AD" w:rsidRPr="00A641AD">
              <w:rPr>
                <w:rFonts w:ascii="ArialMT" w:hAnsi="ArialMT" w:cs="ArialMT"/>
                <w:color w:val="000000"/>
                <w:spacing w:val="-2"/>
                <w:w w:val="95"/>
                <w:sz w:val="17"/>
                <w:szCs w:val="17"/>
              </w:rPr>
              <w:t>’intervento italiano.</w:t>
            </w:r>
          </w:p>
          <w:p w14:paraId="6416E81A" w14:textId="62673705"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La guerra totale</w:t>
            </w:r>
          </w:p>
          <w:p w14:paraId="0D802F12" w14:textId="77777777" w:rsidR="00DB3B51"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Lo sterminio degli ebrei</w:t>
            </w:r>
          </w:p>
          <w:p w14:paraId="79E74476" w14:textId="334AB460" w:rsidR="00A641AD" w:rsidRPr="00A641AD" w:rsidRDefault="00A641AD" w:rsidP="00DB3B5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La fine della guerra</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83A53B6"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Cause, fasi, dinamiche e strategie militari della Seconda guerra mondiale</w:t>
            </w:r>
          </w:p>
          <w:p w14:paraId="30AA35E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Cause e caratteri della Shoah</w:t>
            </w:r>
          </w:p>
          <w:p w14:paraId="0CE1942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L’Italia dal fascismo alla Resistenza</w:t>
            </w:r>
          </w:p>
          <w:p w14:paraId="44FDD52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Conseguenze della guerra</w:t>
            </w:r>
          </w:p>
        </w:tc>
        <w:tc>
          <w:tcPr>
            <w:tcW w:w="5523" w:type="dxa"/>
            <w:vMerge/>
            <w:tcBorders>
              <w:top w:val="single" w:sz="4" w:space="0" w:color="000000"/>
              <w:left w:val="single" w:sz="4" w:space="0" w:color="000000"/>
              <w:bottom w:val="single" w:sz="4" w:space="0" w:color="000000"/>
              <w:right w:val="single" w:sz="4" w:space="0" w:color="000000"/>
            </w:tcBorders>
          </w:tcPr>
          <w:p w14:paraId="58E79827"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7C4FF96"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DB3B51" w:rsidRPr="00A641AD" w14:paraId="5F5E66F8"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AB0A303" w14:textId="3FF949B1" w:rsidR="00DB3B51" w:rsidRPr="00DB3B51" w:rsidRDefault="00DB3B51" w:rsidP="00491B81">
            <w:pPr>
              <w:widowControl w:val="0"/>
              <w:suppressAutoHyphens/>
              <w:autoSpaceDE w:val="0"/>
              <w:autoSpaceDN w:val="0"/>
              <w:adjustRightInd w:val="0"/>
              <w:spacing w:before="85" w:after="28"/>
              <w:ind w:left="113" w:right="113"/>
              <w:textAlignment w:val="center"/>
              <w:rPr>
                <w:rFonts w:ascii="Arial-BoldMT" w:hAnsi="Arial-BoldMT" w:cs="Arial-BoldMT"/>
                <w:bCs/>
                <w:color w:val="000000"/>
                <w:spacing w:val="-2"/>
                <w:w w:val="95"/>
              </w:rPr>
            </w:pPr>
            <w:r w:rsidRPr="00DB3B51">
              <w:rPr>
                <w:rFonts w:ascii="Arial-BoldMT" w:hAnsi="Arial-BoldMT" w:cs="Arial-BoldMT"/>
                <w:bCs/>
                <w:color w:val="000000"/>
                <w:spacing w:val="-2"/>
                <w:w w:val="95"/>
              </w:rPr>
              <w:t>Verifiche orali e scritte di vario tipo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56A8CB3" w14:textId="77777777" w:rsidR="00DB3B51" w:rsidRPr="00A641AD" w:rsidRDefault="00DB3B51"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p>
        </w:tc>
        <w:tc>
          <w:tcPr>
            <w:tcW w:w="5523" w:type="dxa"/>
            <w:tcBorders>
              <w:top w:val="single" w:sz="4" w:space="0" w:color="000000"/>
              <w:left w:val="single" w:sz="4" w:space="0" w:color="000000"/>
              <w:bottom w:val="single" w:sz="4" w:space="0" w:color="000000"/>
              <w:right w:val="single" w:sz="4" w:space="0" w:color="000000"/>
            </w:tcBorders>
          </w:tcPr>
          <w:p w14:paraId="33A46401" w14:textId="77777777" w:rsidR="00DB3B51" w:rsidRPr="00A641AD" w:rsidRDefault="00DB3B51"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Pr>
          <w:p w14:paraId="449D3DF3" w14:textId="77777777" w:rsidR="00DB3B51" w:rsidRPr="00A641AD" w:rsidRDefault="00DB3B51" w:rsidP="00491B81">
            <w:pPr>
              <w:widowControl w:val="0"/>
              <w:autoSpaceDE w:val="0"/>
              <w:autoSpaceDN w:val="0"/>
              <w:adjustRightInd w:val="0"/>
              <w:rPr>
                <w:rFonts w:ascii="Helvetica-Light" w:hAnsi="Helvetica-Light" w:cs="Times New Roman"/>
              </w:rPr>
            </w:pPr>
          </w:p>
        </w:tc>
      </w:tr>
      <w:tr w:rsidR="00A641AD" w:rsidRPr="00A641AD" w14:paraId="4C915ECB" w14:textId="77777777" w:rsidTr="00213238">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51DDFF20" w14:textId="520F4BB6" w:rsidR="00A641AD" w:rsidRPr="00A641AD" w:rsidRDefault="00213238"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Pr>
                <w:rFonts w:ascii="Helvetica-Light" w:hAnsi="Helvetica-Light" w:cs="Helvetica-Light"/>
                <w:color w:val="000000"/>
              </w:rPr>
              <w:br w:type="page"/>
            </w:r>
            <w:r w:rsidR="00C376DB" w:rsidRPr="00207376">
              <w:rPr>
                <w:rFonts w:ascii="Helvetica-Light" w:hAnsi="Helvetica-Light" w:cs="Helvetica-Light"/>
                <w:b/>
                <w:color w:val="000000"/>
              </w:rPr>
              <w:t>MODULO</w:t>
            </w:r>
            <w:r w:rsidR="00DB3B51" w:rsidRPr="00207376">
              <w:rPr>
                <w:rFonts w:ascii="Helvetica-Light" w:hAnsi="Helvetica-Light" w:cs="Helvetica-Light"/>
                <w:b/>
                <w:color w:val="000000"/>
              </w:rPr>
              <w:t xml:space="preserve"> </w:t>
            </w:r>
            <w:r w:rsidR="00A641AD" w:rsidRPr="00207376">
              <w:rPr>
                <w:rFonts w:ascii="Arial-BoldMT" w:hAnsi="Arial-BoldMT" w:cs="Arial-BoldMT"/>
                <w:b/>
                <w:bCs/>
                <w:color w:val="000000"/>
              </w:rPr>
              <w:t xml:space="preserve"> 5</w:t>
            </w:r>
            <w:r w:rsidR="00A641AD" w:rsidRPr="00A641AD">
              <w:rPr>
                <w:rFonts w:ascii="Arial-BoldMT" w:hAnsi="Arial-BoldMT" w:cs="Arial-BoldMT"/>
                <w:b/>
                <w:bCs/>
                <w:color w:val="000000"/>
                <w:sz w:val="36"/>
                <w:szCs w:val="36"/>
              </w:rPr>
              <w:tab/>
            </w:r>
            <w:r w:rsidR="00A641AD" w:rsidRPr="00A641AD">
              <w:rPr>
                <w:rFonts w:ascii="Arial-BoldMT" w:hAnsi="Arial-BoldMT" w:cs="Arial-BoldMT"/>
                <w:b/>
                <w:bCs/>
                <w:caps/>
                <w:color w:val="000000"/>
                <w:sz w:val="25"/>
                <w:szCs w:val="25"/>
              </w:rPr>
              <w:t>Dalla guerra fredda alle svolte</w:t>
            </w:r>
            <w:r w:rsidR="00A641AD" w:rsidRPr="00A641AD">
              <w:rPr>
                <w:rFonts w:ascii="Arial-BoldMT" w:hAnsi="Arial-BoldMT" w:cs="Arial-BoldMT"/>
                <w:b/>
                <w:bCs/>
                <w:caps/>
                <w:color w:val="000000"/>
                <w:sz w:val="25"/>
                <w:szCs w:val="25"/>
              </w:rPr>
              <w:t> </w:t>
            </w:r>
            <w:r w:rsidR="00C376DB">
              <w:rPr>
                <w:rFonts w:ascii="Arial-BoldMT" w:hAnsi="Arial-BoldMT" w:cs="Arial-BoldMT"/>
                <w:b/>
                <w:bCs/>
                <w:caps/>
                <w:color w:val="000000"/>
                <w:sz w:val="25"/>
                <w:szCs w:val="25"/>
              </w:rPr>
              <w:t xml:space="preserve">DI FINE NOVECENTO                                                                                    </w:t>
            </w:r>
            <w:r w:rsidR="00A641AD" w:rsidRPr="00A641AD">
              <w:rPr>
                <w:rFonts w:ascii="Arial-BoldMT" w:hAnsi="Arial-BoldMT" w:cs="Arial-BoldMT"/>
                <w:b/>
                <w:bCs/>
                <w:caps/>
                <w:color w:val="000000"/>
                <w:sz w:val="25"/>
                <w:szCs w:val="25"/>
              </w:rPr>
              <w:t> </w:t>
            </w:r>
            <w:r w:rsidR="00C376DB">
              <w:rPr>
                <w:rFonts w:ascii="Arial-BoldMT" w:hAnsi="Arial-BoldMT" w:cs="Arial-BoldMT"/>
                <w:b/>
                <w:bCs/>
                <w:caps/>
                <w:color w:val="000000"/>
                <w:sz w:val="25"/>
                <w:szCs w:val="25"/>
              </w:rPr>
              <w:t xml:space="preserve">                             MARZO</w:t>
            </w:r>
            <w:r w:rsidR="00A641AD" w:rsidRPr="00A641AD">
              <w:rPr>
                <w:rFonts w:ascii="Arial-BoldMT" w:hAnsi="Arial-BoldMT" w:cs="Arial-BoldMT"/>
                <w:b/>
                <w:bCs/>
                <w:color w:val="000000"/>
                <w:sz w:val="20"/>
                <w:szCs w:val="20"/>
              </w:rPr>
              <w:tab/>
            </w:r>
          </w:p>
        </w:tc>
      </w:tr>
      <w:tr w:rsidR="00A641AD" w:rsidRPr="00A641AD" w14:paraId="1E489B21"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FEE685C"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82690B9"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8AFA6C"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0B5ECC2"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26B8F3FC"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27413DB" w14:textId="61814DD5"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Le origini della guerra fredda</w:t>
            </w:r>
          </w:p>
          <w:p w14:paraId="58D4B3B4" w14:textId="47BA6F0B"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2FEE94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Situazione del mondo dopo la Seconda guerra mondiale</w:t>
            </w:r>
          </w:p>
          <w:p w14:paraId="3848A11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Origine, fasi e conseguenze della guerra fredda</w:t>
            </w:r>
          </w:p>
          <w:p w14:paraId="5559984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smallCaps/>
                <w:color w:val="000000"/>
                <w:spacing w:val="-2"/>
                <w:w w:val="95"/>
                <w:sz w:val="18"/>
                <w:szCs w:val="18"/>
              </w:rPr>
              <w:t xml:space="preserve">onu </w:t>
            </w:r>
            <w:r w:rsidRPr="00A641AD">
              <w:rPr>
                <w:rFonts w:ascii="ArialMT" w:hAnsi="ArialMT" w:cs="ArialMT"/>
                <w:color w:val="000000"/>
                <w:spacing w:val="-2"/>
                <w:w w:val="95"/>
                <w:sz w:val="17"/>
                <w:szCs w:val="17"/>
              </w:rPr>
              <w:t>e questione tedesca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9346F6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i cambiamenti culturali, socio-economici e politico-istituzionali avvenuti in Europa e nel mondo nella seconda metà del Novecento</w:t>
            </w:r>
          </w:p>
          <w:p w14:paraId="1BA1B8E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nella storia del Novecento e nel mondo attuale le radici storiche del passato, cogliendo gli elementi di continuità e discontinuità</w:t>
            </w:r>
          </w:p>
          <w:p w14:paraId="26402A0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Europa occidentale, mondo sovietico e mondo statunitense cogliendo affinità e diversità</w:t>
            </w:r>
          </w:p>
          <w:p w14:paraId="0698FE6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fenomeni economici, storici e politici all’interno dei processi di costruzione e destrutturazione del bipolarismo</w:t>
            </w:r>
          </w:p>
          <w:p w14:paraId="366551B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488E23F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delle tecnologie militari e delle comunicazioni</w:t>
            </w:r>
          </w:p>
          <w:p w14:paraId="1006961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171D435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gli elementi su cui si fonda l’Unione europea</w:t>
            </w:r>
          </w:p>
          <w:p w14:paraId="58AC768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criticamente le radici storiche e l’evoluzione delle principali carte costituzionali e delle istituzioni internazionali, europee e nazionali</w:t>
            </w:r>
          </w:p>
          <w:p w14:paraId="6B4B2B4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3A92AD9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proprio della seconda metà del Novecento e dimostrare consapevolezza della sua evoluzione nel tempo</w:t>
            </w:r>
          </w:p>
          <w:p w14:paraId="281A2BF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correttamente il concetto di bipolarismo, multipolarismo, guerra fredda</w:t>
            </w:r>
          </w:p>
          <w:p w14:paraId="0F1629E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60517394"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Analizzare problematiche significative del periodo considerato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FCBE29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3BC15F7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477A46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066470A6"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56423757"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4551F6C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475C30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64C8CCD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066775E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4A21F26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35E60EC"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415724A1"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074D182" w14:textId="7DD307EF"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Est e Ovest tra gli anni Cinquanta e gli anni Settanta</w:t>
            </w:r>
          </w:p>
          <w:p w14:paraId="638709D6" w14:textId="766AAAC4"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Il Sessantotto.</w:t>
            </w:r>
          </w:p>
          <w:p w14:paraId="4E913095" w14:textId="2278221A"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30195C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Origine e caratteri dei due blocchi</w:t>
            </w:r>
          </w:p>
          <w:p w14:paraId="5EDCB2D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Età di Kruscëv e Kennedy</w:t>
            </w:r>
          </w:p>
          <w:p w14:paraId="53C6968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Avvio del processo di formazione europea</w:t>
            </w:r>
          </w:p>
          <w:p w14:paraId="0488EB59"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 Sessantotto</w:t>
            </w:r>
          </w:p>
        </w:tc>
        <w:tc>
          <w:tcPr>
            <w:tcW w:w="5523" w:type="dxa"/>
            <w:vMerge/>
            <w:tcBorders>
              <w:top w:val="single" w:sz="4" w:space="0" w:color="000000"/>
              <w:left w:val="single" w:sz="4" w:space="0" w:color="000000"/>
              <w:bottom w:val="single" w:sz="4" w:space="0" w:color="000000"/>
              <w:right w:val="single" w:sz="4" w:space="0" w:color="000000"/>
            </w:tcBorders>
          </w:tcPr>
          <w:p w14:paraId="13B95AF3"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8E2D6CC"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0BF05231" w14:textId="77777777" w:rsidTr="00213238">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302856D" w14:textId="3438C82D"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La fine della guerra fredda</w:t>
            </w:r>
          </w:p>
          <w:p w14:paraId="22A0896E" w14:textId="44298D29"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C4F33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Crollo del sistema sovietico e dei regimi comunisti nell’Europa orientale</w:t>
            </w:r>
          </w:p>
          <w:p w14:paraId="35B4406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Guerre della ex Iugoslavia</w:t>
            </w:r>
          </w:p>
          <w:p w14:paraId="5F188A8F"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Nascita dell’Unione europea</w:t>
            </w:r>
          </w:p>
        </w:tc>
        <w:tc>
          <w:tcPr>
            <w:tcW w:w="5523" w:type="dxa"/>
            <w:vMerge/>
            <w:tcBorders>
              <w:top w:val="single" w:sz="4" w:space="0" w:color="000000"/>
              <w:left w:val="single" w:sz="4" w:space="0" w:color="000000"/>
              <w:bottom w:val="single" w:sz="4" w:space="0" w:color="000000"/>
              <w:right w:val="single" w:sz="4" w:space="0" w:color="000000"/>
            </w:tcBorders>
          </w:tcPr>
          <w:p w14:paraId="4B887E8B"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E6B783B"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678BFBD2" w14:textId="77777777" w:rsidTr="00213238">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D8DE4B7" w14:textId="3E0F363C" w:rsidR="00A641AD" w:rsidRPr="00A641AD" w:rsidRDefault="00C376DB"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Pr>
                <w:rFonts w:ascii="Helvetica-Light" w:hAnsi="Helvetica-Light" w:cs="Helvetica-Light"/>
                <w:color w:val="000000"/>
              </w:rPr>
              <w:t>V</w:t>
            </w:r>
            <w:r w:rsidR="00181D77">
              <w:rPr>
                <w:rFonts w:ascii="Helvetica-Light" w:hAnsi="Helvetica-Light" w:cs="Helvetica-Light"/>
                <w:color w:val="000000"/>
              </w:rPr>
              <w:t>erifiche orali e scritte di vario tipo</w:t>
            </w:r>
          </w:p>
        </w:tc>
      </w:tr>
    </w:tbl>
    <w:p w14:paraId="66B95E09"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1796904A" w14:textId="77777777" w:rsidTr="00926395">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3AB6F30A" w14:textId="4B49BBE0" w:rsidR="00A641AD" w:rsidRPr="00A641AD" w:rsidRDefault="00A641AD"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A641AD">
              <w:rPr>
                <w:rFonts w:ascii="Arial-BoldMT" w:hAnsi="Arial-BoldMT" w:cs="Arial-BoldMT"/>
                <w:b/>
                <w:bCs/>
                <w:color w:val="000000"/>
                <w:sz w:val="36"/>
                <w:szCs w:val="36"/>
              </w:rPr>
              <w:lastRenderedPageBreak/>
              <w:t xml:space="preserve"> </w:t>
            </w:r>
            <w:r w:rsidR="00207376" w:rsidRPr="00207376">
              <w:rPr>
                <w:rFonts w:ascii="Arial-BoldMT" w:hAnsi="Arial-BoldMT" w:cs="Arial-BoldMT"/>
                <w:b/>
                <w:bCs/>
                <w:color w:val="000000"/>
              </w:rPr>
              <w:t xml:space="preserve">MODULO </w:t>
            </w:r>
            <w:r w:rsidR="00207376">
              <w:rPr>
                <w:rFonts w:ascii="Arial-BoldMT" w:hAnsi="Arial-BoldMT" w:cs="Arial-BoldMT"/>
                <w:b/>
                <w:bCs/>
                <w:color w:val="000000"/>
              </w:rPr>
              <w:t xml:space="preserve"> 6</w:t>
            </w:r>
            <w:r w:rsidR="00207376">
              <w:rPr>
                <w:rFonts w:ascii="Arial-BoldMT" w:hAnsi="Arial-BoldMT" w:cs="Arial-BoldMT"/>
                <w:b/>
                <w:bCs/>
                <w:color w:val="000000"/>
                <w:sz w:val="36"/>
                <w:szCs w:val="36"/>
              </w:rPr>
              <w:t xml:space="preserve">  </w:t>
            </w:r>
            <w:r w:rsidRPr="00A641AD">
              <w:rPr>
                <w:rFonts w:ascii="Arial-BoldMT" w:hAnsi="Arial-BoldMT" w:cs="Arial-BoldMT"/>
                <w:b/>
                <w:bCs/>
                <w:caps/>
                <w:color w:val="000000"/>
                <w:sz w:val="25"/>
                <w:szCs w:val="25"/>
              </w:rPr>
              <w:t>L’ITALIA DELLA PRIMA REPUBBLICA</w:t>
            </w:r>
            <w:r w:rsidRPr="00A641AD">
              <w:rPr>
                <w:rFonts w:ascii="Arial-BoldMT" w:hAnsi="Arial-BoldMT" w:cs="Arial-BoldMT"/>
                <w:b/>
                <w:bCs/>
                <w:caps/>
                <w:color w:val="000000"/>
                <w:sz w:val="25"/>
                <w:szCs w:val="25"/>
              </w:rPr>
              <w:t> </w:t>
            </w:r>
            <w:r w:rsidRPr="00A641AD">
              <w:rPr>
                <w:rFonts w:ascii="Arial-BoldMT" w:hAnsi="Arial-BoldMT" w:cs="Arial-BoldMT"/>
                <w:b/>
                <w:bCs/>
                <w:caps/>
                <w:color w:val="000000"/>
                <w:sz w:val="25"/>
                <w:szCs w:val="25"/>
              </w:rPr>
              <w:t> </w:t>
            </w:r>
            <w:r w:rsidR="00207376">
              <w:rPr>
                <w:rFonts w:ascii="Arial-BoldMT" w:hAnsi="Arial-BoldMT" w:cs="Arial-BoldMT"/>
                <w:b/>
                <w:bCs/>
                <w:caps/>
                <w:color w:val="000000"/>
                <w:sz w:val="25"/>
                <w:szCs w:val="25"/>
              </w:rPr>
              <w:t xml:space="preserve">                                                                                                                                            APRILE</w:t>
            </w:r>
          </w:p>
        </w:tc>
      </w:tr>
      <w:tr w:rsidR="00A641AD" w:rsidRPr="00A641AD" w14:paraId="069CED3D"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62A2F91"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B6F887F"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0D43A2B"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8C848C9"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73A2694E"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D16C6F2" w14:textId="6B09408C"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La Repubblica italiana negli anni Cinquanta</w:t>
            </w:r>
          </w:p>
          <w:p w14:paraId="7EB40BD6" w14:textId="5CFE391D"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C370B8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Tappe di costruzione della democrazia repubblicana</w:t>
            </w:r>
          </w:p>
          <w:p w14:paraId="46C2EEF9"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Radici storiche della Costituzione italiana</w:t>
            </w:r>
          </w:p>
          <w:p w14:paraId="3F569CA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Italia della ricostruzione </w:t>
            </w:r>
          </w:p>
          <w:p w14:paraId="78C37B9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Boom economico</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E6A3FE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i cambiamenti culturali, socio-economici e politico-istituzionali che hanno caratterizzato l’Italia della seconda metà del Novecento </w:t>
            </w:r>
          </w:p>
          <w:p w14:paraId="4D22632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Leggere e interpretare gli aspetti della storia locale in relazione alla storia generale</w:t>
            </w:r>
          </w:p>
          <w:p w14:paraId="3B4287B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realtà politiche della storia italiana dal dopoguerra a oggi e individuare le specificità del caso italiano rispetto a quelle degli altri paesi occidentali</w:t>
            </w:r>
          </w:p>
          <w:p w14:paraId="025E3CD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Stabilire relazioni di causa-effetto tra i mutamenti economici e quelli sociali</w:t>
            </w:r>
          </w:p>
          <w:p w14:paraId="260AA694"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 paesaggio e del territorio cogliendo elementi di persistenza e discontinuità</w:t>
            </w:r>
          </w:p>
          <w:p w14:paraId="29A75990"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Analizzare contesti, fattori e strumenti che hanno favorito le trasformazioni nel mondo della tecnologia e delle comunicazioni</w:t>
            </w:r>
          </w:p>
          <w:p w14:paraId="5EAC391C" w14:textId="14C7C253" w:rsidR="00A641AD" w:rsidRPr="00207376" w:rsidRDefault="00A641AD" w:rsidP="00207376">
            <w:pPr>
              <w:widowControl w:val="0"/>
              <w:suppressAutoHyphens/>
              <w:autoSpaceDE w:val="0"/>
              <w:autoSpaceDN w:val="0"/>
              <w:adjustRightInd w:val="0"/>
              <w:ind w:left="150" w:right="113"/>
              <w:textAlignment w:val="center"/>
              <w:rPr>
                <w:rFonts w:ascii="ArialMT" w:hAnsi="ArialMT" w:cs="ArialMT"/>
                <w:color w:val="000000"/>
                <w:spacing w:val="-2"/>
                <w:w w:val="95"/>
                <w:sz w:val="17"/>
                <w:szCs w:val="17"/>
              </w:rPr>
            </w:pPr>
            <w:r w:rsidRPr="00207376">
              <w:rPr>
                <w:rFonts w:ascii="ArialMT" w:hAnsi="ArialMT" w:cs="ArialMT"/>
                <w:color w:val="000000"/>
                <w:spacing w:val="-2"/>
                <w:w w:val="95"/>
                <w:sz w:val="17"/>
                <w:szCs w:val="17"/>
              </w:rPr>
              <w:t xml:space="preserve">Individuare gli elementi fondanti la Repubblica italiana e alcune delle sue principali cariche istituzionali (Presidente della Repubblica, del Consiglio) </w:t>
            </w:r>
          </w:p>
          <w:p w14:paraId="1017D79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delle leggi e delle istituzioni per esercitare con consapevolezza diritti e doveri</w:t>
            </w:r>
          </w:p>
          <w:p w14:paraId="4FA1A5D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proprio dell’economia, della politica e della società della seconda metà del Novecento e dimostrare consapevolezza dell’evoluzione nel tempo</w:t>
            </w:r>
          </w:p>
          <w:p w14:paraId="076410F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24EB576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per produrre ricerche su tematiche storiche</w:t>
            </w:r>
          </w:p>
          <w:p w14:paraId="7384E06F"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storia, economia e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BA2F03E"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C4E266A"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52044A6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9A63DB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499B2E9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6158044A"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08A9812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69CB4DDD"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3776FBB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6AA2780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75E4D19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66491DD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E09A8EE"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20B097AA"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8AED40A" w14:textId="4A0A8470"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L’Italia dagli anni Sessanta alla fine della prima Repubblica</w:t>
            </w:r>
          </w:p>
          <w:p w14:paraId="7108856A" w14:textId="518B56CE"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EF3392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Sessantotto italiano</w:t>
            </w:r>
          </w:p>
          <w:p w14:paraId="03E5755A"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Compromesso storico e terrorismo</w:t>
            </w:r>
          </w:p>
          <w:p w14:paraId="14D3B6D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Trasformazioni sociali ed economiche tra gli anni Sessanta e Settanta</w:t>
            </w:r>
          </w:p>
          <w:p w14:paraId="191B2CD5"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Tangentopoli e la crisi del sistema politico degli anni Novanta</w:t>
            </w:r>
          </w:p>
        </w:tc>
        <w:tc>
          <w:tcPr>
            <w:tcW w:w="5523" w:type="dxa"/>
            <w:vMerge/>
            <w:tcBorders>
              <w:top w:val="single" w:sz="4" w:space="0" w:color="000000"/>
              <w:left w:val="single" w:sz="4" w:space="0" w:color="000000"/>
              <w:bottom w:val="single" w:sz="4" w:space="0" w:color="000000"/>
              <w:right w:val="single" w:sz="4" w:space="0" w:color="000000"/>
            </w:tcBorders>
          </w:tcPr>
          <w:p w14:paraId="4293941C"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32A5E0DF"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79D2AB4A"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1B727A1"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A782148"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3" w:type="dxa"/>
            <w:vMerge/>
            <w:tcBorders>
              <w:top w:val="single" w:sz="4" w:space="0" w:color="000000"/>
              <w:left w:val="single" w:sz="4" w:space="0" w:color="000000"/>
              <w:bottom w:val="single" w:sz="4" w:space="0" w:color="000000"/>
              <w:right w:val="single" w:sz="4" w:space="0" w:color="000000"/>
            </w:tcBorders>
          </w:tcPr>
          <w:p w14:paraId="4DA1A02C"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4C8A89BB"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207376" w:rsidRPr="00A641AD" w14:paraId="692797E3"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7FD7ECB" w14:textId="4CCEA0D3" w:rsidR="00207376" w:rsidRPr="00A641AD" w:rsidRDefault="00207376" w:rsidP="00491B81">
            <w:pPr>
              <w:widowControl w:val="0"/>
              <w:autoSpaceDE w:val="0"/>
              <w:autoSpaceDN w:val="0"/>
              <w:adjustRightInd w:val="0"/>
              <w:rPr>
                <w:rFonts w:ascii="Helvetica-Light" w:hAnsi="Helvetica-Light" w:cs="Times New Roman"/>
              </w:rPr>
            </w:pPr>
            <w:r>
              <w:rPr>
                <w:rFonts w:ascii="Helvetica-Light" w:hAnsi="Helvetica-Light" w:cs="Times New Roman"/>
              </w:rPr>
              <w:t>Verifiche orali e scritte di vario tipo</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2F5DD34" w14:textId="77777777" w:rsidR="00207376" w:rsidRPr="00A641AD" w:rsidRDefault="00207376" w:rsidP="00491B81">
            <w:pPr>
              <w:widowControl w:val="0"/>
              <w:autoSpaceDE w:val="0"/>
              <w:autoSpaceDN w:val="0"/>
              <w:adjustRightInd w:val="0"/>
              <w:rPr>
                <w:rFonts w:ascii="Helvetica-Light" w:hAnsi="Helvetica-Light" w:cs="Times New Roman"/>
              </w:rPr>
            </w:pPr>
          </w:p>
        </w:tc>
        <w:tc>
          <w:tcPr>
            <w:tcW w:w="5523" w:type="dxa"/>
            <w:tcBorders>
              <w:top w:val="single" w:sz="4" w:space="0" w:color="000000"/>
              <w:left w:val="single" w:sz="4" w:space="0" w:color="000000"/>
              <w:bottom w:val="single" w:sz="4" w:space="0" w:color="000000"/>
              <w:right w:val="single" w:sz="4" w:space="0" w:color="000000"/>
            </w:tcBorders>
          </w:tcPr>
          <w:p w14:paraId="5D33FB37" w14:textId="77777777" w:rsidR="00207376" w:rsidRPr="00A641AD" w:rsidRDefault="00207376"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Pr>
          <w:p w14:paraId="2E395967" w14:textId="77777777" w:rsidR="00207376" w:rsidRPr="00A641AD" w:rsidRDefault="00207376" w:rsidP="00491B81">
            <w:pPr>
              <w:widowControl w:val="0"/>
              <w:autoSpaceDE w:val="0"/>
              <w:autoSpaceDN w:val="0"/>
              <w:adjustRightInd w:val="0"/>
              <w:rPr>
                <w:rFonts w:ascii="Helvetica-Light" w:hAnsi="Helvetica-Light" w:cs="Times New Roman"/>
              </w:rPr>
            </w:pPr>
          </w:p>
        </w:tc>
      </w:tr>
      <w:tr w:rsidR="00A641AD" w:rsidRPr="00A641AD" w14:paraId="4F549DCA" w14:textId="77777777" w:rsidTr="00926395">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2B113CC2" w14:textId="4837DA90" w:rsidR="00A641AD" w:rsidRPr="00A641AD" w:rsidRDefault="00942F43"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942F43">
              <w:rPr>
                <w:rFonts w:ascii="Arial-BoldMT" w:hAnsi="Arial-BoldMT" w:cs="Arial-BoldMT"/>
                <w:b/>
                <w:bCs/>
                <w:color w:val="000000"/>
                <w:sz w:val="28"/>
                <w:szCs w:val="28"/>
              </w:rPr>
              <w:t>MODULO</w:t>
            </w:r>
            <w:r w:rsidR="00A641AD" w:rsidRPr="00942F43">
              <w:rPr>
                <w:rFonts w:ascii="Arial-BoldMT" w:hAnsi="Arial-BoldMT" w:cs="Arial-BoldMT"/>
                <w:b/>
                <w:bCs/>
                <w:color w:val="000000"/>
                <w:sz w:val="28"/>
                <w:szCs w:val="28"/>
              </w:rPr>
              <w:t xml:space="preserve"> 7</w:t>
            </w:r>
            <w:r w:rsidR="00A641AD" w:rsidRPr="00A641AD">
              <w:rPr>
                <w:rFonts w:ascii="Arial-BoldMT" w:hAnsi="Arial-BoldMT" w:cs="Arial-BoldMT"/>
                <w:b/>
                <w:bCs/>
                <w:color w:val="000000"/>
                <w:sz w:val="36"/>
                <w:szCs w:val="36"/>
              </w:rPr>
              <w:tab/>
            </w:r>
            <w:r>
              <w:rPr>
                <w:rFonts w:ascii="Arial-BoldMT" w:hAnsi="Arial-BoldMT" w:cs="Arial-BoldMT"/>
                <w:b/>
                <w:bCs/>
                <w:color w:val="000000"/>
                <w:sz w:val="36"/>
                <w:szCs w:val="36"/>
              </w:rPr>
              <w:t xml:space="preserve">                           </w:t>
            </w:r>
            <w:r w:rsidR="00A641AD" w:rsidRPr="00A641AD">
              <w:rPr>
                <w:rFonts w:ascii="Arial-BoldMT" w:hAnsi="Arial-BoldMT" w:cs="Arial-BoldMT"/>
                <w:b/>
                <w:bCs/>
                <w:caps/>
                <w:color w:val="000000"/>
                <w:sz w:val="25"/>
                <w:szCs w:val="25"/>
              </w:rPr>
              <w:t>LA FINE DEL COLONIALISMO</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olor w:val="000000"/>
                <w:sz w:val="20"/>
                <w:szCs w:val="20"/>
              </w:rPr>
              <w:tab/>
            </w:r>
            <w:r>
              <w:rPr>
                <w:rFonts w:ascii="Arial-BoldMT" w:hAnsi="Arial-BoldMT" w:cs="Arial-BoldMT"/>
                <w:b/>
                <w:bCs/>
                <w:color w:val="000000"/>
                <w:sz w:val="20"/>
                <w:szCs w:val="20"/>
              </w:rPr>
              <w:t>APR/MAG</w:t>
            </w:r>
          </w:p>
        </w:tc>
      </w:tr>
      <w:tr w:rsidR="00A641AD" w:rsidRPr="00A641AD" w14:paraId="2F11F901"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C363AE0"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77DA42D"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A10357A"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E06F13"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0176E47F"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B130AFA" w14:textId="77777777" w:rsidR="00942F43" w:rsidRDefault="00A641AD" w:rsidP="00942F43">
            <w:pPr>
              <w:widowControl w:val="0"/>
              <w:suppressAutoHyphens/>
              <w:autoSpaceDE w:val="0"/>
              <w:autoSpaceDN w:val="0"/>
              <w:adjustRightInd w:val="0"/>
              <w:ind w:left="113" w:right="113"/>
              <w:textAlignment w:val="center"/>
              <w:rPr>
                <w:rFonts w:ascii="ArialMT" w:hAnsi="ArialMT" w:cs="ArialMT"/>
                <w:color w:val="000000"/>
                <w:spacing w:val="-2"/>
                <w:w w:val="95"/>
                <w:sz w:val="18"/>
                <w:szCs w:val="18"/>
              </w:rPr>
            </w:pPr>
            <w:r w:rsidRPr="00A641AD">
              <w:rPr>
                <w:rFonts w:ascii="ArialMT" w:hAnsi="ArialMT" w:cs="ArialMT"/>
                <w:color w:val="000000"/>
                <w:spacing w:val="-2"/>
                <w:w w:val="95"/>
                <w:sz w:val="18"/>
                <w:szCs w:val="18"/>
              </w:rPr>
              <w:t>La fine del colonialismo</w:t>
            </w:r>
          </w:p>
          <w:p w14:paraId="5D3803A4" w14:textId="6180F3BA" w:rsidR="00A641AD" w:rsidRPr="00A641AD" w:rsidRDefault="00A641AD" w:rsidP="00942F43">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Decolonizzazione e nuovi assetti mondiali </w:t>
            </w:r>
          </w:p>
          <w:p w14:paraId="3E7E5FCF" w14:textId="1498DB96"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Africa, p. 517</w:t>
            </w:r>
          </w:p>
          <w:p w14:paraId="1096174A" w14:textId="424DF822"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90829A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Principali fasi e dinamiche del processo di decolonizzazione in Asia, Africa e America Latina</w:t>
            </w:r>
          </w:p>
          <w:p w14:paraId="7931E4B8"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Nascita dello Stato di Israele e questione palestinese</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A2061E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i cambiamenti culturali, socio-economici e politico-istituzionali avvenuti in Europa e nel mondo alla fine del Novecento </w:t>
            </w:r>
          </w:p>
          <w:p w14:paraId="1757B21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Operare confronti tra modelli di sviluppo differenti tra l’Europa e gli altri continenti </w:t>
            </w:r>
          </w:p>
          <w:p w14:paraId="32FCD77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Ricostruire i processi di trasformazione dell’ambiente naturale e delle risorse energetiche individuando le problematiche connesse a tale trasformazione</w:t>
            </w:r>
          </w:p>
          <w:p w14:paraId="28E1D14F"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la varietà e lo sviluppo storico dei sistemi economici e politici e individuarne i nessi con i contesti internazionali e alcune variabili ambientali, demografiche, sociali e culturali</w:t>
            </w:r>
          </w:p>
          <w:p w14:paraId="7A27939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5B553A0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6F9F1CD7"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le relazioni fra evoluzione scientifica e tecnologica e contesti ambientali, demografici, socio-economici, politici e culturali</w:t>
            </w:r>
          </w:p>
          <w:p w14:paraId="4622543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2E04F82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0FB1B369"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alcuni degli elementi su cui si fondano le problematiche ambientali presenti oggi nel mondo e il contributo che il singolo individuo può dare alla risoluzione</w:t>
            </w:r>
          </w:p>
          <w:p w14:paraId="2F3C8D8D"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dell’ambiente per esercitare con consapevolezza diritti e doveri</w:t>
            </w:r>
          </w:p>
          <w:p w14:paraId="410F1BDC"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7BACA54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294CA2C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il lessico delle scienze storico-sociali relativo al concetto di globalizzazione e dimostrare consapevolezza della sua evoluzione nel tempo</w:t>
            </w:r>
          </w:p>
          <w:p w14:paraId="7C0C8E9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Utilizzare il lessico sociale e politico relativo alla decolonizzazione e alla lotta per lo sviluppo di Asia, Africa e America Latina </w:t>
            </w:r>
          </w:p>
          <w:p w14:paraId="08C64352"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Utilizzare fonti storiche di diversa tipologia ricavandone informazioni su eventi storici</w:t>
            </w:r>
          </w:p>
          <w:p w14:paraId="391150F8"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Stabilire collegamenti tra storia, economia e diritto</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85C0C10"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2E47B71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047380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73C71FB"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2BE7C1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00AB5A5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06830DB"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Correlare la conoscenza storica generale agli sviluppi delle scienze, delle tecnologie e delle tecniche negli specifici campi professionali di riferimento</w:t>
            </w:r>
          </w:p>
          <w:p w14:paraId="2B3D70B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6F19168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30815BC2"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2C4C2D69"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636208FF"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289D53" w14:textId="2DA5A7C7"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Asia, Africa e America Latina tra sviluppo e crisi</w:t>
            </w:r>
          </w:p>
          <w:p w14:paraId="3F6801E6" w14:textId="1B9ED6F3"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41DAACD"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Lotta per lo sviluppo in Asia, Africa e America Latina</w:t>
            </w:r>
          </w:p>
          <w:p w14:paraId="512E3092"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Rinascita dell’India e della Cina come potenze mondiali</w:t>
            </w:r>
          </w:p>
          <w:p w14:paraId="740A306C"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Questione palestinese negli anni Settanta e Ottanta</w:t>
            </w:r>
          </w:p>
        </w:tc>
        <w:tc>
          <w:tcPr>
            <w:tcW w:w="5523" w:type="dxa"/>
            <w:vMerge/>
            <w:tcBorders>
              <w:top w:val="single" w:sz="4" w:space="0" w:color="000000"/>
              <w:left w:val="single" w:sz="4" w:space="0" w:color="000000"/>
              <w:bottom w:val="single" w:sz="4" w:space="0" w:color="000000"/>
              <w:right w:val="single" w:sz="4" w:space="0" w:color="000000"/>
            </w:tcBorders>
          </w:tcPr>
          <w:p w14:paraId="45F081D7"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36B1F072"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2EE88834" w14:textId="77777777" w:rsidTr="00926395">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0018B2" w14:textId="6183FD67"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Le grandi trasformazioni alla fine del Novecento</w:t>
            </w:r>
          </w:p>
          <w:p w14:paraId="75C03A6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BoldMT" w:hAnsi="Arial-BoldMT" w:cs="Arial-BoldMT"/>
                <w:b/>
                <w:bCs/>
                <w:color w:val="000000"/>
                <w:spacing w:val="-2"/>
                <w:w w:val="95"/>
                <w:sz w:val="17"/>
                <w:szCs w:val="17"/>
              </w:rPr>
              <w:t>18.1</w:t>
            </w:r>
            <w:r w:rsidRPr="00A641AD">
              <w:rPr>
                <w:rFonts w:ascii="Arial-BoldMT" w:hAnsi="Arial-BoldMT" w:cs="Arial-BoldMT"/>
                <w:b/>
                <w:bCs/>
                <w:color w:val="000000"/>
                <w:spacing w:val="-2"/>
                <w:w w:val="95"/>
                <w:sz w:val="17"/>
                <w:szCs w:val="17"/>
              </w:rPr>
              <w:t> </w:t>
            </w:r>
            <w:r w:rsidRPr="00A641AD">
              <w:rPr>
                <w:rFonts w:ascii="ArialMT" w:hAnsi="ArialMT" w:cs="ArialMT"/>
                <w:color w:val="000000"/>
                <w:spacing w:val="-2"/>
                <w:w w:val="95"/>
                <w:sz w:val="17"/>
                <w:szCs w:val="17"/>
              </w:rPr>
              <w:t>La crisi energetica del 1973, pp. 538 ss.</w:t>
            </w:r>
          </w:p>
          <w:p w14:paraId="6787391F" w14:textId="1F9D3BC6"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A74CD4"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 xml:space="preserve">Industrializzazione e società post-industriale </w:t>
            </w:r>
          </w:p>
          <w:p w14:paraId="323B3071"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Globalizzazione</w:t>
            </w:r>
          </w:p>
          <w:p w14:paraId="23BE2735"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Nuove conflittualità del mondo globale</w:t>
            </w:r>
          </w:p>
        </w:tc>
        <w:tc>
          <w:tcPr>
            <w:tcW w:w="5523" w:type="dxa"/>
            <w:vMerge/>
            <w:tcBorders>
              <w:top w:val="single" w:sz="4" w:space="0" w:color="000000"/>
              <w:left w:val="single" w:sz="4" w:space="0" w:color="000000"/>
              <w:bottom w:val="single" w:sz="4" w:space="0" w:color="000000"/>
              <w:right w:val="single" w:sz="4" w:space="0" w:color="000000"/>
            </w:tcBorders>
          </w:tcPr>
          <w:p w14:paraId="50F2F305"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1361EDB2"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3FA5CA55" w14:textId="77777777" w:rsidTr="00926395">
        <w:trPr>
          <w:trHeight w:val="60"/>
        </w:trPr>
        <w:tc>
          <w:tcPr>
            <w:tcW w:w="11045"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9BDF1C2" w14:textId="7486897C" w:rsidR="00A641AD" w:rsidRPr="00A641AD" w:rsidRDefault="00942F43" w:rsidP="00491B81">
            <w:pPr>
              <w:widowControl w:val="0"/>
              <w:tabs>
                <w:tab w:val="left" w:pos="2840"/>
              </w:tabs>
              <w:suppressAutoHyphens/>
              <w:autoSpaceDE w:val="0"/>
              <w:autoSpaceDN w:val="0"/>
              <w:adjustRightInd w:val="0"/>
              <w:ind w:left="113" w:right="113"/>
              <w:textAlignment w:val="center"/>
              <w:rPr>
                <w:rFonts w:ascii="Helvetica-Light" w:hAnsi="Helvetica-Light" w:cs="Helvetica-Light"/>
                <w:color w:val="000000"/>
              </w:rPr>
            </w:pPr>
            <w:r>
              <w:rPr>
                <w:rFonts w:ascii="Helvetica-Light" w:hAnsi="Helvetica-Light" w:cs="Helvetica-Light"/>
                <w:color w:val="000000"/>
              </w:rPr>
              <w:t>Verifiche orali e scritte di vario tipo</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6F06229"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EF2B20E" w14:textId="77777777" w:rsidR="00A641AD" w:rsidRPr="00A641AD" w:rsidRDefault="00A641AD" w:rsidP="00491B81">
            <w:pPr>
              <w:widowControl w:val="0"/>
              <w:autoSpaceDE w:val="0"/>
              <w:autoSpaceDN w:val="0"/>
              <w:adjustRightInd w:val="0"/>
              <w:rPr>
                <w:rFonts w:ascii="Helvetica-Light" w:hAnsi="Helvetica-Light" w:cs="Times New Roman"/>
              </w:rPr>
            </w:pPr>
          </w:p>
        </w:tc>
      </w:tr>
    </w:tbl>
    <w:p w14:paraId="2F07157C" w14:textId="77777777" w:rsidR="00201595" w:rsidRDefault="00201595">
      <w:r>
        <w:br w:type="page"/>
      </w:r>
    </w:p>
    <w:tbl>
      <w:tblPr>
        <w:tblW w:w="22090" w:type="dxa"/>
        <w:tblInd w:w="57" w:type="dxa"/>
        <w:tblLayout w:type="fixed"/>
        <w:tblCellMar>
          <w:left w:w="0" w:type="dxa"/>
          <w:right w:w="0" w:type="dxa"/>
        </w:tblCellMar>
        <w:tblLook w:val="0000" w:firstRow="0" w:lastRow="0" w:firstColumn="0" w:lastColumn="0" w:noHBand="0" w:noVBand="0"/>
      </w:tblPr>
      <w:tblGrid>
        <w:gridCol w:w="5523"/>
        <w:gridCol w:w="5522"/>
        <w:gridCol w:w="5523"/>
        <w:gridCol w:w="5522"/>
      </w:tblGrid>
      <w:tr w:rsidR="00A641AD" w:rsidRPr="00A641AD" w14:paraId="38D6E900" w14:textId="77777777" w:rsidTr="00B25A37">
        <w:trPr>
          <w:trHeight w:val="60"/>
        </w:trPr>
        <w:tc>
          <w:tcPr>
            <w:tcW w:w="22090" w:type="dxa"/>
            <w:gridSpan w:val="4"/>
            <w:tcBorders>
              <w:top w:val="single" w:sz="4" w:space="0" w:color="000000"/>
              <w:left w:val="single" w:sz="4" w:space="0" w:color="000000"/>
              <w:bottom w:val="single" w:sz="4" w:space="0" w:color="000000"/>
              <w:right w:val="single" w:sz="4" w:space="0" w:color="000000"/>
            </w:tcBorders>
            <w:tcMar>
              <w:top w:w="113" w:type="dxa"/>
              <w:left w:w="57" w:type="dxa"/>
              <w:bottom w:w="113" w:type="dxa"/>
              <w:right w:w="57" w:type="dxa"/>
            </w:tcMar>
            <w:vAlign w:val="center"/>
          </w:tcPr>
          <w:p w14:paraId="2745B8FF" w14:textId="70595B0E" w:rsidR="00A641AD" w:rsidRPr="00A641AD" w:rsidRDefault="00E137DD" w:rsidP="00491B81">
            <w:pPr>
              <w:widowControl w:val="0"/>
              <w:tabs>
                <w:tab w:val="left" w:pos="3360"/>
                <w:tab w:val="right" w:pos="21880"/>
              </w:tabs>
              <w:autoSpaceDE w:val="0"/>
              <w:autoSpaceDN w:val="0"/>
              <w:adjustRightInd w:val="0"/>
              <w:textAlignment w:val="center"/>
              <w:rPr>
                <w:rFonts w:ascii="Helvetica-Light" w:hAnsi="Helvetica-Light" w:cs="Helvetica-Light"/>
                <w:color w:val="000000"/>
              </w:rPr>
            </w:pPr>
            <w:r w:rsidRPr="00E137DD">
              <w:rPr>
                <w:rFonts w:ascii="Arial-BoldMT" w:hAnsi="Arial-BoldMT" w:cs="Arial-BoldMT"/>
                <w:b/>
                <w:bCs/>
                <w:color w:val="000000"/>
                <w:sz w:val="28"/>
                <w:szCs w:val="28"/>
              </w:rPr>
              <w:lastRenderedPageBreak/>
              <w:t>MODULO</w:t>
            </w:r>
            <w:r w:rsidR="00A641AD" w:rsidRPr="00E137DD">
              <w:rPr>
                <w:rFonts w:ascii="Arial-BoldMT" w:hAnsi="Arial-BoldMT" w:cs="Arial-BoldMT"/>
                <w:b/>
                <w:bCs/>
                <w:color w:val="000000"/>
                <w:sz w:val="28"/>
                <w:szCs w:val="28"/>
              </w:rPr>
              <w:t xml:space="preserve"> 8</w:t>
            </w:r>
            <w:r w:rsidR="00A641AD" w:rsidRPr="00A641AD">
              <w:rPr>
                <w:rFonts w:ascii="Arial-BoldMT" w:hAnsi="Arial-BoldMT" w:cs="Arial-BoldMT"/>
                <w:b/>
                <w:bCs/>
                <w:color w:val="000000"/>
                <w:sz w:val="36"/>
                <w:szCs w:val="36"/>
              </w:rPr>
              <w:tab/>
            </w:r>
            <w:r>
              <w:rPr>
                <w:rFonts w:ascii="Arial-BoldMT" w:hAnsi="Arial-BoldMT" w:cs="Arial-BoldMT"/>
                <w:b/>
                <w:bCs/>
                <w:color w:val="000000"/>
                <w:sz w:val="36"/>
                <w:szCs w:val="36"/>
              </w:rPr>
              <w:t xml:space="preserve">                                   </w:t>
            </w:r>
            <w:r w:rsidR="00A641AD" w:rsidRPr="00A641AD">
              <w:rPr>
                <w:rFonts w:ascii="Arial-BoldMT" w:hAnsi="Arial-BoldMT" w:cs="Arial-BoldMT"/>
                <w:b/>
                <w:bCs/>
                <w:caps/>
                <w:color w:val="000000"/>
                <w:sz w:val="25"/>
                <w:szCs w:val="25"/>
              </w:rPr>
              <w:t>nel nuovo millennio</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aps/>
                <w:color w:val="000000"/>
                <w:sz w:val="25"/>
                <w:szCs w:val="25"/>
              </w:rPr>
              <w:t> </w:t>
            </w:r>
            <w:r w:rsidR="00A641AD" w:rsidRPr="00A641AD">
              <w:rPr>
                <w:rFonts w:ascii="Arial-BoldMT" w:hAnsi="Arial-BoldMT" w:cs="Arial-BoldMT"/>
                <w:b/>
                <w:bCs/>
                <w:color w:val="000000"/>
                <w:sz w:val="20"/>
                <w:szCs w:val="20"/>
              </w:rPr>
              <w:tab/>
            </w:r>
            <w:r w:rsidR="008F60D2">
              <w:rPr>
                <w:rFonts w:ascii="Arial-BoldMT" w:hAnsi="Arial-BoldMT" w:cs="Arial-BoldMT"/>
                <w:b/>
                <w:bCs/>
                <w:color w:val="000000"/>
                <w:sz w:val="20"/>
                <w:szCs w:val="20"/>
              </w:rPr>
              <w:t>MAG/GIU</w:t>
            </w:r>
          </w:p>
        </w:tc>
      </w:tr>
      <w:tr w:rsidR="00A641AD" w:rsidRPr="00A641AD" w14:paraId="46C57A2A"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7B58117"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contenuti</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9260BE5" w14:textId="77777777" w:rsidR="00A641AD" w:rsidRPr="00A641AD" w:rsidRDefault="00A641AD" w:rsidP="00491B81">
            <w:pPr>
              <w:widowControl w:val="0"/>
              <w:suppressAutoHyphens/>
              <w:autoSpaceDE w:val="0"/>
              <w:autoSpaceDN w:val="0"/>
              <w:adjustRightInd w:val="0"/>
              <w:jc w:val="center"/>
              <w:textAlignment w:val="center"/>
              <w:rPr>
                <w:rFonts w:ascii="Helvetica-Light" w:hAnsi="Helvetica-Light" w:cs="Helvetica-Light"/>
                <w:color w:val="000000"/>
              </w:rPr>
            </w:pPr>
            <w:r w:rsidRPr="00A641AD">
              <w:rPr>
                <w:rFonts w:ascii="Arial-BoldMT" w:hAnsi="Arial-BoldMT" w:cs="Arial-BoldMT"/>
                <w:b/>
                <w:bCs/>
                <w:caps/>
                <w:color w:val="000000"/>
              </w:rPr>
              <w:t>conoscenze</w:t>
            </w:r>
          </w:p>
        </w:tc>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3A34767" w14:textId="77777777" w:rsidR="00A641AD" w:rsidRPr="00A641AD" w:rsidRDefault="00A641AD" w:rsidP="00491B81">
            <w:pPr>
              <w:widowControl w:val="0"/>
              <w:suppressAutoHyphens/>
              <w:autoSpaceDE w:val="0"/>
              <w:autoSpaceDN w:val="0"/>
              <w:adjustRightInd w:val="0"/>
              <w:ind w:left="567"/>
              <w:jc w:val="center"/>
              <w:textAlignment w:val="center"/>
              <w:rPr>
                <w:rFonts w:ascii="Helvetica-Light" w:hAnsi="Helvetica-Light" w:cs="Helvetica-Light"/>
                <w:color w:val="000000"/>
              </w:rPr>
            </w:pPr>
            <w:r w:rsidRPr="00A641AD">
              <w:rPr>
                <w:rFonts w:ascii="Arial-BoldMT" w:hAnsi="Arial-BoldMT" w:cs="Arial-BoldMT"/>
                <w:b/>
                <w:bCs/>
                <w:caps/>
                <w:color w:val="000000"/>
              </w:rPr>
              <w:t>abilità</w:t>
            </w: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9F713F4" w14:textId="77777777" w:rsidR="00A641AD" w:rsidRPr="00A641AD" w:rsidRDefault="00A641AD" w:rsidP="00491B81">
            <w:pPr>
              <w:widowControl w:val="0"/>
              <w:suppressAutoHyphens/>
              <w:autoSpaceDE w:val="0"/>
              <w:autoSpaceDN w:val="0"/>
              <w:adjustRightInd w:val="0"/>
              <w:ind w:left="113"/>
              <w:jc w:val="center"/>
              <w:textAlignment w:val="center"/>
              <w:rPr>
                <w:rFonts w:ascii="Helvetica-Light" w:hAnsi="Helvetica-Light" w:cs="Helvetica-Light"/>
                <w:color w:val="000000"/>
              </w:rPr>
            </w:pPr>
            <w:r w:rsidRPr="00A641AD">
              <w:rPr>
                <w:rFonts w:ascii="Arial-BoldMT" w:hAnsi="Arial-BoldMT" w:cs="Arial-BoldMT"/>
                <w:b/>
                <w:bCs/>
                <w:caps/>
                <w:color w:val="000000"/>
              </w:rPr>
              <w:t>competenze</w:t>
            </w:r>
          </w:p>
        </w:tc>
      </w:tr>
      <w:tr w:rsidR="00A641AD" w:rsidRPr="00A641AD" w14:paraId="5B42FC80"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0EC8722" w14:textId="0FD79E4C"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Dopo l’11 settembre</w:t>
            </w:r>
          </w:p>
          <w:p w14:paraId="51368120" w14:textId="5DE07E35"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3049AB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Caratteri della contemporaneità</w:t>
            </w:r>
          </w:p>
          <w:p w14:paraId="52B13700"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Guerra in Iraq e primavera araba</w:t>
            </w:r>
          </w:p>
        </w:tc>
        <w:tc>
          <w:tcPr>
            <w:tcW w:w="5523"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397DBE1"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Individuare i cambiamenti culturali, socio-economici e politico-istituzionali avvenuti nel XXI secolo </w:t>
            </w:r>
          </w:p>
          <w:p w14:paraId="23DB419F"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Operare confronti tra le diverse aree del mondo cogliendo elementi di affinità e diversità</w:t>
            </w:r>
          </w:p>
          <w:p w14:paraId="2D714668"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6DA6CED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335AA7E9"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Riconoscere la varietà e lo sviluppo storico dei sistemi economici e politici del XXI secolo e individuarne i nessi con i contesti internazionali e alcune variabili ambientali, demografiche, sociali e culturali</w:t>
            </w:r>
          </w:p>
          <w:p w14:paraId="37E87554"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6BE9EFA1" w14:textId="77777777" w:rsid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10C61E13" w14:textId="77777777" w:rsidR="005809D8" w:rsidRPr="00A641AD" w:rsidRDefault="005809D8"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089AE4B5"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Individuare alcuni dei meccanismi economici su cui si fonda la crisi economica presente oggi nel mondo</w:t>
            </w:r>
          </w:p>
          <w:p w14:paraId="3944B8EA"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Comprendere l’importanza del rispetto delle leggi fiscali per esercitare con consapevolezza diritti e doveri</w:t>
            </w:r>
          </w:p>
          <w:p w14:paraId="1C76B596"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3B25879B"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p>
          <w:p w14:paraId="29D01DF3" w14:textId="77777777" w:rsidR="00A641AD" w:rsidRPr="00A641AD" w:rsidRDefault="00A641AD" w:rsidP="00491B81">
            <w:pPr>
              <w:widowControl w:val="0"/>
              <w:suppressAutoHyphens/>
              <w:autoSpaceDE w:val="0"/>
              <w:autoSpaceDN w:val="0"/>
              <w:adjustRightInd w:val="0"/>
              <w:ind w:left="113" w:right="113"/>
              <w:textAlignment w:val="center"/>
              <w:rPr>
                <w:rFonts w:ascii="ArialMT" w:hAnsi="ArialMT" w:cs="ArialMT"/>
                <w:color w:val="000000"/>
                <w:spacing w:val="-2"/>
                <w:w w:val="95"/>
                <w:sz w:val="17"/>
                <w:szCs w:val="17"/>
              </w:rPr>
            </w:pPr>
            <w:r w:rsidRPr="00A641AD">
              <w:rPr>
                <w:rFonts w:ascii="ArialMT" w:hAnsi="ArialMT" w:cs="ArialMT"/>
                <w:color w:val="000000"/>
                <w:spacing w:val="-2"/>
                <w:w w:val="95"/>
                <w:sz w:val="17"/>
                <w:szCs w:val="17"/>
              </w:rPr>
              <w:t xml:space="preserve">• Applicare categorie, strumenti e metodi delle scienze storico-sociali ai cambiamenti del XXI secolo per comprendere i mutamenti socio-economici e gli aspetti demografici </w:t>
            </w:r>
          </w:p>
          <w:p w14:paraId="3019C88C"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 Utilizzare fonti storiche di diversa tipologia ricavandone informazioni su eventi storici</w:t>
            </w:r>
          </w:p>
        </w:tc>
        <w:tc>
          <w:tcPr>
            <w:tcW w:w="5522"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82F7175"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xml:space="preserve">• Riconoscere l’interdipendenza tra fenomeni economici, sociali, istituzionali, culturali e la loro dimensione locale/globale </w:t>
            </w:r>
          </w:p>
          <w:p w14:paraId="7F208418"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FE9D05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Riconoscere gli aspetti geografici, ecologici, territoriali dell’ambiente naturale e antropico, le connessioni con le strutture demografiche, economiche, sociali, culturali e le trasformazioni intervenute nel corso del tempo</w:t>
            </w:r>
          </w:p>
          <w:p w14:paraId="67EB10A4"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3FEA5EC3"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1D4229FF"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Agire in riferimento a un sistema di valori, coerenti con i principi della Costituzione, in base ai quali essere in grado di valutare fatti e orientare i propri comportamenti personali, sociali e professionali</w:t>
            </w:r>
          </w:p>
          <w:p w14:paraId="0E51D63C"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r w:rsidRPr="00A641AD">
              <w:rPr>
                <w:rFonts w:ascii="Arial-BoldMT" w:hAnsi="Arial-BoldMT" w:cs="Arial-BoldMT"/>
                <w:b/>
                <w:bCs/>
                <w:color w:val="000000"/>
                <w:spacing w:val="-2"/>
                <w:w w:val="95"/>
                <w:sz w:val="17"/>
                <w:szCs w:val="17"/>
              </w:rPr>
              <w:t>• Partecipare alla vita civile in modo attivo e responsabile</w:t>
            </w:r>
          </w:p>
          <w:p w14:paraId="749470EB"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7DBCDF41" w14:textId="77777777" w:rsidR="00A641AD" w:rsidRPr="00A641AD" w:rsidRDefault="00A641AD" w:rsidP="00491B81">
            <w:pPr>
              <w:widowControl w:val="0"/>
              <w:suppressAutoHyphens/>
              <w:autoSpaceDE w:val="0"/>
              <w:autoSpaceDN w:val="0"/>
              <w:adjustRightInd w:val="0"/>
              <w:ind w:left="113" w:right="113"/>
              <w:textAlignment w:val="center"/>
              <w:rPr>
                <w:rFonts w:ascii="Arial-BoldMT" w:hAnsi="Arial-BoldMT" w:cs="Arial-BoldMT"/>
                <w:b/>
                <w:bCs/>
                <w:color w:val="000000"/>
                <w:spacing w:val="-2"/>
                <w:w w:val="95"/>
                <w:sz w:val="17"/>
                <w:szCs w:val="17"/>
              </w:rPr>
            </w:pPr>
          </w:p>
          <w:p w14:paraId="51CDB26E" w14:textId="77777777" w:rsidR="00A641AD" w:rsidRPr="00A641AD" w:rsidRDefault="00A641AD" w:rsidP="00491B81">
            <w:pPr>
              <w:widowControl w:val="0"/>
              <w:suppressAutoHyphens/>
              <w:autoSpaceDE w:val="0"/>
              <w:autoSpaceDN w:val="0"/>
              <w:adjustRightInd w:val="0"/>
              <w:ind w:left="113" w:right="113"/>
              <w:textAlignment w:val="center"/>
              <w:rPr>
                <w:rFonts w:ascii="Helvetica-Light" w:hAnsi="Helvetica-Light" w:cs="Helvetica-Light"/>
                <w:color w:val="000000"/>
              </w:rPr>
            </w:pPr>
            <w:r w:rsidRPr="00A641AD">
              <w:rPr>
                <w:rFonts w:ascii="Arial-BoldMT" w:hAnsi="Arial-BoldMT" w:cs="Arial-BoldMT"/>
                <w:b/>
                <w:bCs/>
                <w:color w:val="000000"/>
                <w:spacing w:val="-2"/>
                <w:w w:val="95"/>
                <w:sz w:val="17"/>
                <w:szCs w:val="17"/>
              </w:rPr>
              <w:t>• Utilizzare categorie, strumenti e metodi della ricerca storica per comprendere la realtà e operare in campi applicativi</w:t>
            </w:r>
          </w:p>
        </w:tc>
      </w:tr>
      <w:tr w:rsidR="00A641AD" w:rsidRPr="00A641AD" w14:paraId="1F248C79"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3DDB2D6" w14:textId="5BB70726" w:rsidR="00A641AD" w:rsidRPr="00A641AD" w:rsidRDefault="00A641AD" w:rsidP="00491B81">
            <w:pPr>
              <w:widowControl w:val="0"/>
              <w:suppressAutoHyphens/>
              <w:autoSpaceDE w:val="0"/>
              <w:autoSpaceDN w:val="0"/>
              <w:adjustRightInd w:val="0"/>
              <w:spacing w:before="85" w:after="28"/>
              <w:ind w:left="113" w:right="113"/>
              <w:textAlignment w:val="center"/>
              <w:rPr>
                <w:rFonts w:ascii="Arial-BoldMT" w:hAnsi="Arial-BoldMT" w:cs="Arial-BoldMT"/>
                <w:b/>
                <w:bCs/>
                <w:color w:val="000000"/>
                <w:spacing w:val="-2"/>
                <w:w w:val="95"/>
                <w:sz w:val="18"/>
                <w:szCs w:val="18"/>
              </w:rPr>
            </w:pPr>
            <w:r w:rsidRPr="00A641AD">
              <w:rPr>
                <w:rFonts w:ascii="Arial-BoldMT" w:hAnsi="Arial-BoldMT" w:cs="Arial-BoldMT"/>
                <w:b/>
                <w:bCs/>
                <w:color w:val="000000"/>
                <w:spacing w:val="-2"/>
                <w:w w:val="95"/>
                <w:sz w:val="18"/>
                <w:szCs w:val="18"/>
              </w:rPr>
              <w:t xml:space="preserve"> Atlante geopolitico del mondo contemporaneo</w:t>
            </w:r>
          </w:p>
          <w:p w14:paraId="5B228AA4" w14:textId="77777777" w:rsidR="00A641AD" w:rsidRPr="00A641AD" w:rsidRDefault="00A641AD" w:rsidP="00491B81">
            <w:pPr>
              <w:widowControl w:val="0"/>
              <w:suppressAutoHyphens/>
              <w:autoSpaceDE w:val="0"/>
              <w:autoSpaceDN w:val="0"/>
              <w:adjustRightInd w:val="0"/>
              <w:spacing w:before="85" w:after="28"/>
              <w:ind w:left="113" w:right="113"/>
              <w:textAlignment w:val="center"/>
              <w:rPr>
                <w:rFonts w:ascii="Helvetica-Light" w:hAnsi="Helvetica-Light" w:cs="Helvetica-Light"/>
                <w:color w:val="000000"/>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72D99AE" w14:textId="77777777" w:rsidR="00A641AD" w:rsidRPr="00A641AD" w:rsidRDefault="00A641AD" w:rsidP="00491B81">
            <w:pPr>
              <w:widowControl w:val="0"/>
              <w:suppressAutoHyphens/>
              <w:autoSpaceDE w:val="0"/>
              <w:autoSpaceDN w:val="0"/>
              <w:adjustRightInd w:val="0"/>
              <w:spacing w:after="57"/>
              <w:ind w:left="113" w:right="113"/>
              <w:textAlignment w:val="center"/>
              <w:rPr>
                <w:rFonts w:ascii="Helvetica-Light" w:hAnsi="Helvetica-Light" w:cs="Helvetica-Light"/>
                <w:color w:val="000000"/>
              </w:rPr>
            </w:pPr>
            <w:r w:rsidRPr="00A641AD">
              <w:rPr>
                <w:rFonts w:ascii="ArialMT" w:hAnsi="ArialMT" w:cs="ArialMT"/>
                <w:color w:val="000000"/>
                <w:spacing w:val="-2"/>
                <w:w w:val="95"/>
                <w:sz w:val="17"/>
                <w:szCs w:val="17"/>
              </w:rPr>
              <w:t>•</w:t>
            </w:r>
            <w:r w:rsidRPr="00A641AD">
              <w:rPr>
                <w:rFonts w:ascii="Monaco" w:hAnsi="Monaco" w:cs="Monaco"/>
                <w:color w:val="000000"/>
                <w:spacing w:val="-2"/>
                <w:w w:val="95"/>
                <w:sz w:val="17"/>
                <w:szCs w:val="17"/>
              </w:rPr>
              <w:t> </w:t>
            </w:r>
            <w:r w:rsidRPr="00A641AD">
              <w:rPr>
                <w:rFonts w:ascii="ArialMT" w:hAnsi="ArialMT" w:cs="ArialMT"/>
                <w:color w:val="000000"/>
                <w:spacing w:val="-2"/>
                <w:w w:val="95"/>
                <w:sz w:val="17"/>
                <w:szCs w:val="17"/>
              </w:rPr>
              <w:t>Flussi di uomini, merci e capitali</w:t>
            </w:r>
          </w:p>
        </w:tc>
        <w:tc>
          <w:tcPr>
            <w:tcW w:w="5523" w:type="dxa"/>
            <w:vMerge/>
            <w:tcBorders>
              <w:top w:val="single" w:sz="4" w:space="0" w:color="000000"/>
              <w:left w:val="single" w:sz="4" w:space="0" w:color="000000"/>
              <w:bottom w:val="single" w:sz="4" w:space="0" w:color="000000"/>
              <w:right w:val="single" w:sz="4" w:space="0" w:color="000000"/>
            </w:tcBorders>
          </w:tcPr>
          <w:p w14:paraId="0B6D9BD4"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06FFD1E9" w14:textId="77777777" w:rsidR="00A641AD" w:rsidRPr="00A641AD" w:rsidRDefault="00A641AD" w:rsidP="00491B81">
            <w:pPr>
              <w:widowControl w:val="0"/>
              <w:autoSpaceDE w:val="0"/>
              <w:autoSpaceDN w:val="0"/>
              <w:adjustRightInd w:val="0"/>
              <w:rPr>
                <w:rFonts w:ascii="Helvetica-Light" w:hAnsi="Helvetica-Light" w:cs="Times New Roman"/>
              </w:rPr>
            </w:pPr>
          </w:p>
        </w:tc>
      </w:tr>
      <w:tr w:rsidR="00A641AD" w:rsidRPr="00A641AD" w14:paraId="0DA3F8C4" w14:textId="77777777" w:rsidTr="00B25A37">
        <w:trPr>
          <w:trHeight w:val="60"/>
        </w:trPr>
        <w:tc>
          <w:tcPr>
            <w:tcW w:w="55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82DB39B"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C501D3E"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3" w:type="dxa"/>
            <w:vMerge/>
            <w:tcBorders>
              <w:top w:val="single" w:sz="4" w:space="0" w:color="000000"/>
              <w:left w:val="single" w:sz="4" w:space="0" w:color="000000"/>
              <w:bottom w:val="single" w:sz="4" w:space="0" w:color="000000"/>
              <w:right w:val="single" w:sz="4" w:space="0" w:color="000000"/>
            </w:tcBorders>
          </w:tcPr>
          <w:p w14:paraId="587ECEDB" w14:textId="77777777" w:rsidR="00A641AD" w:rsidRPr="00A641AD" w:rsidRDefault="00A641AD" w:rsidP="00491B81">
            <w:pPr>
              <w:widowControl w:val="0"/>
              <w:autoSpaceDE w:val="0"/>
              <w:autoSpaceDN w:val="0"/>
              <w:adjustRightInd w:val="0"/>
              <w:rPr>
                <w:rFonts w:ascii="Helvetica-Light" w:hAnsi="Helvetica-Light" w:cs="Times New Roman"/>
              </w:rPr>
            </w:pPr>
          </w:p>
        </w:tc>
        <w:tc>
          <w:tcPr>
            <w:tcW w:w="5522" w:type="dxa"/>
            <w:vMerge/>
            <w:tcBorders>
              <w:top w:val="single" w:sz="4" w:space="0" w:color="000000"/>
              <w:left w:val="single" w:sz="4" w:space="0" w:color="000000"/>
              <w:bottom w:val="single" w:sz="4" w:space="0" w:color="000000"/>
              <w:right w:val="single" w:sz="4" w:space="0" w:color="000000"/>
            </w:tcBorders>
          </w:tcPr>
          <w:p w14:paraId="13D280CD" w14:textId="77777777" w:rsidR="00A641AD" w:rsidRPr="00A641AD" w:rsidRDefault="00A641AD" w:rsidP="00491B81">
            <w:pPr>
              <w:widowControl w:val="0"/>
              <w:autoSpaceDE w:val="0"/>
              <w:autoSpaceDN w:val="0"/>
              <w:adjustRightInd w:val="0"/>
              <w:rPr>
                <w:rFonts w:ascii="Helvetica-Light" w:hAnsi="Helvetica-Light" w:cs="Times New Roman"/>
              </w:rPr>
            </w:pPr>
          </w:p>
        </w:tc>
      </w:tr>
    </w:tbl>
    <w:p w14:paraId="4EEE7D76" w14:textId="77777777" w:rsidR="00F0462A" w:rsidRDefault="00F0462A" w:rsidP="00F2517F">
      <w:pPr>
        <w:rPr>
          <w:rFonts w:ascii="Times New Roman" w:hAnsi="Times New Roman"/>
          <w:b/>
        </w:rPr>
      </w:pPr>
    </w:p>
    <w:p w14:paraId="4D2EF075" w14:textId="77777777" w:rsidR="00F0462A" w:rsidRDefault="00F0462A" w:rsidP="00F2517F">
      <w:pPr>
        <w:rPr>
          <w:rFonts w:ascii="Times New Roman" w:hAnsi="Times New Roman"/>
          <w:b/>
        </w:rPr>
      </w:pPr>
    </w:p>
    <w:p w14:paraId="4AF33209" w14:textId="77777777" w:rsidR="00F0462A" w:rsidRDefault="00F0462A" w:rsidP="00F2517F">
      <w:pPr>
        <w:rPr>
          <w:rFonts w:ascii="Times New Roman" w:hAnsi="Times New Roman"/>
          <w:b/>
        </w:rPr>
      </w:pPr>
    </w:p>
    <w:p w14:paraId="3C09DF78" w14:textId="77777777" w:rsidR="00F0462A" w:rsidRDefault="00F0462A" w:rsidP="00F2517F">
      <w:pPr>
        <w:rPr>
          <w:rFonts w:ascii="Times New Roman" w:hAnsi="Times New Roman"/>
          <w:b/>
        </w:rPr>
      </w:pPr>
    </w:p>
    <w:p w14:paraId="39AB0791" w14:textId="35BB2298" w:rsidR="00F2517F" w:rsidRDefault="00F2517F" w:rsidP="00F2517F">
      <w:pPr>
        <w:rPr>
          <w:rFonts w:ascii="Times New Roman" w:hAnsi="Times New Roman"/>
        </w:rPr>
      </w:pPr>
      <w:r w:rsidRPr="00B57F0A">
        <w:rPr>
          <w:rFonts w:ascii="Times New Roman" w:hAnsi="Times New Roman"/>
          <w:b/>
        </w:rPr>
        <w:t>OBIETTIVI MINIMI</w:t>
      </w:r>
      <w:r w:rsidRPr="00B57F0A">
        <w:rPr>
          <w:rFonts w:ascii="Times New Roman" w:hAnsi="Times New Roman"/>
        </w:rPr>
        <w:t xml:space="preserve">: </w:t>
      </w:r>
    </w:p>
    <w:p w14:paraId="714E1F23" w14:textId="77777777" w:rsidR="00F2517F" w:rsidRDefault="00F2517F" w:rsidP="00F2517F">
      <w:pPr>
        <w:numPr>
          <w:ilvl w:val="0"/>
          <w:numId w:val="4"/>
        </w:numPr>
        <w:rPr>
          <w:rFonts w:ascii="Times New Roman" w:hAnsi="Times New Roman"/>
          <w:sz w:val="22"/>
          <w:szCs w:val="22"/>
        </w:rPr>
      </w:pPr>
      <w:r>
        <w:rPr>
          <w:rFonts w:ascii="Times New Roman" w:hAnsi="Times New Roman"/>
          <w:sz w:val="22"/>
          <w:szCs w:val="22"/>
        </w:rPr>
        <w:t>Possesso dell’apparato lessicale e terminologico di base.</w:t>
      </w:r>
    </w:p>
    <w:p w14:paraId="5D0D7D45" w14:textId="6D5DFE6B" w:rsidR="00F2517F" w:rsidRDefault="00F2517F" w:rsidP="00F2517F">
      <w:pPr>
        <w:numPr>
          <w:ilvl w:val="0"/>
          <w:numId w:val="4"/>
        </w:numPr>
        <w:rPr>
          <w:rFonts w:ascii="Times New Roman" w:hAnsi="Times New Roman"/>
          <w:sz w:val="22"/>
          <w:szCs w:val="22"/>
        </w:rPr>
      </w:pPr>
      <w:r>
        <w:rPr>
          <w:rFonts w:ascii="Times New Roman" w:hAnsi="Times New Roman"/>
          <w:sz w:val="22"/>
          <w:szCs w:val="22"/>
        </w:rPr>
        <w:t>Saper ordinare i fatti in corrette sequenze logiche e secondo le coordinate spazio-temporali.</w:t>
      </w:r>
    </w:p>
    <w:p w14:paraId="698BAE22" w14:textId="77777777" w:rsidR="00F2517F" w:rsidRDefault="00F2517F" w:rsidP="00F2517F">
      <w:pPr>
        <w:numPr>
          <w:ilvl w:val="0"/>
          <w:numId w:val="4"/>
        </w:numPr>
        <w:rPr>
          <w:rFonts w:ascii="Times New Roman" w:hAnsi="Times New Roman"/>
          <w:sz w:val="22"/>
          <w:szCs w:val="22"/>
        </w:rPr>
      </w:pPr>
      <w:r>
        <w:rPr>
          <w:rFonts w:ascii="Times New Roman" w:hAnsi="Times New Roman"/>
          <w:sz w:val="22"/>
          <w:szCs w:val="22"/>
        </w:rPr>
        <w:t>Comprensione e conoscenza degli aspetti fondamentali delle tematiche affrontate.</w:t>
      </w:r>
    </w:p>
    <w:p w14:paraId="2EA44809" w14:textId="77777777" w:rsidR="00F2517F" w:rsidRDefault="00F2517F" w:rsidP="00F2517F">
      <w:pPr>
        <w:numPr>
          <w:ilvl w:val="0"/>
          <w:numId w:val="4"/>
        </w:numPr>
        <w:rPr>
          <w:rFonts w:ascii="Times New Roman" w:hAnsi="Times New Roman"/>
          <w:sz w:val="22"/>
          <w:szCs w:val="22"/>
        </w:rPr>
      </w:pPr>
      <w:r>
        <w:rPr>
          <w:rFonts w:ascii="Times New Roman" w:hAnsi="Times New Roman"/>
          <w:sz w:val="22"/>
          <w:szCs w:val="22"/>
        </w:rPr>
        <w:t>Utilizzazione di concetti e categorie fondamentali in relazione ai contesti specifici.</w:t>
      </w:r>
    </w:p>
    <w:p w14:paraId="6F6C5A82" w14:textId="77777777" w:rsidR="00F2517F" w:rsidRPr="00B57F0A" w:rsidRDefault="00F2517F" w:rsidP="00F2517F">
      <w:pPr>
        <w:numPr>
          <w:ilvl w:val="0"/>
          <w:numId w:val="4"/>
        </w:numPr>
        <w:rPr>
          <w:rFonts w:ascii="Times New Roman" w:hAnsi="Times New Roman"/>
          <w:sz w:val="22"/>
          <w:szCs w:val="22"/>
        </w:rPr>
      </w:pPr>
      <w:r>
        <w:rPr>
          <w:rFonts w:ascii="Times New Roman" w:hAnsi="Times New Roman"/>
          <w:sz w:val="22"/>
          <w:szCs w:val="22"/>
        </w:rPr>
        <w:t xml:space="preserve">Capacità di esporre n forma sufficientemente articolata gli argomenti trattati. </w:t>
      </w:r>
    </w:p>
    <w:p w14:paraId="711BB862" w14:textId="77777777" w:rsidR="00201595" w:rsidRDefault="00201595" w:rsidP="00F2517F">
      <w:pPr>
        <w:pStyle w:val="Titolo"/>
        <w:jc w:val="both"/>
        <w:rPr>
          <w:sz w:val="24"/>
        </w:rPr>
      </w:pPr>
    </w:p>
    <w:p w14:paraId="2AD913E1" w14:textId="26CF1314" w:rsidR="00F2517F" w:rsidRDefault="00F2517F" w:rsidP="00F2517F">
      <w:pPr>
        <w:pStyle w:val="Titolo"/>
        <w:jc w:val="both"/>
        <w:rPr>
          <w:sz w:val="24"/>
        </w:rPr>
      </w:pPr>
      <w:r w:rsidRPr="00B57F0A">
        <w:rPr>
          <w:sz w:val="24"/>
        </w:rPr>
        <w:t>METODOLOGIA</w:t>
      </w:r>
      <w:r>
        <w:rPr>
          <w:sz w:val="24"/>
        </w:rPr>
        <w:t>:</w:t>
      </w:r>
    </w:p>
    <w:p w14:paraId="64DC72E1" w14:textId="77777777" w:rsidR="00F2517F" w:rsidRPr="00B57F0A" w:rsidRDefault="00F2517F" w:rsidP="00F2517F">
      <w:pPr>
        <w:pStyle w:val="Titolo"/>
        <w:jc w:val="both"/>
        <w:rPr>
          <w:b w:val="0"/>
          <w:sz w:val="24"/>
        </w:rPr>
      </w:pPr>
      <w:r>
        <w:rPr>
          <w:b w:val="0"/>
          <w:sz w:val="24"/>
        </w:rPr>
        <w:t>La didattica per competenze si fonda sul presupposto che gli studenti apprendono meglio quando costruiscono il loro sapere in modo attivo. In questo contesto il docente, nello svolgimento del programma, non si limiterà a trasferire il proprio sapere ma cercherà di essere una guida in grado di porre domande, sviluppare strategie per risolvere problemi, sostenere gli alunni nella mobilizzazione dei saperi nei nuovi contesti. Su questi presupposti si fondano le attività didattiche relative ai laboratori di cittadinanza e di educazione ambientale che consentiranno precisi e puntuali collegamenti con la realtà attuale.</w:t>
      </w:r>
    </w:p>
    <w:p w14:paraId="78302143" w14:textId="77777777" w:rsidR="00F2517F" w:rsidRPr="00B57F0A" w:rsidRDefault="00F2517F" w:rsidP="00F2517F">
      <w:pPr>
        <w:pStyle w:val="Titolo"/>
        <w:jc w:val="both"/>
        <w:rPr>
          <w:b w:val="0"/>
          <w:sz w:val="24"/>
        </w:rPr>
      </w:pPr>
    </w:p>
    <w:p w14:paraId="69790D62" w14:textId="1E42B669" w:rsidR="00F2517F" w:rsidRDefault="00F2517F" w:rsidP="00F2517F">
      <w:pPr>
        <w:pStyle w:val="Titolo"/>
        <w:jc w:val="both"/>
        <w:rPr>
          <w:sz w:val="24"/>
        </w:rPr>
      </w:pPr>
      <w:r w:rsidRPr="00B57F0A">
        <w:rPr>
          <w:sz w:val="24"/>
        </w:rPr>
        <w:t>STRUMENTI DIDATTICI</w:t>
      </w:r>
      <w:r>
        <w:rPr>
          <w:sz w:val="24"/>
        </w:rPr>
        <w:t>:</w:t>
      </w:r>
    </w:p>
    <w:p w14:paraId="64036727" w14:textId="77777777" w:rsidR="00F2517F" w:rsidRPr="000850F1" w:rsidRDefault="00F2517F" w:rsidP="00F2517F">
      <w:pPr>
        <w:pStyle w:val="Titolo"/>
        <w:jc w:val="both"/>
        <w:rPr>
          <w:b w:val="0"/>
          <w:sz w:val="24"/>
        </w:rPr>
      </w:pPr>
      <w:r w:rsidRPr="000850F1">
        <w:rPr>
          <w:b w:val="0"/>
          <w:sz w:val="24"/>
        </w:rPr>
        <w:t xml:space="preserve">Testo adottato, </w:t>
      </w:r>
      <w:r>
        <w:rPr>
          <w:b w:val="0"/>
          <w:sz w:val="24"/>
        </w:rPr>
        <w:t xml:space="preserve">uso di materiali interattivi come filmati, sequenze filmiche, gallerie di immagini commentate, carte geostoriche, mappe interattive, linee del tempo.   </w:t>
      </w:r>
    </w:p>
    <w:p w14:paraId="71993B5A" w14:textId="77777777" w:rsidR="00F2517F" w:rsidRPr="000850F1" w:rsidRDefault="00F2517F" w:rsidP="00F2517F">
      <w:pPr>
        <w:pStyle w:val="Titolo"/>
        <w:jc w:val="both"/>
        <w:rPr>
          <w:b w:val="0"/>
          <w:sz w:val="24"/>
          <w:u w:val="single"/>
        </w:rPr>
      </w:pPr>
    </w:p>
    <w:p w14:paraId="1E86D306" w14:textId="7EB6C49F" w:rsidR="00F2517F" w:rsidRDefault="00F2517F" w:rsidP="00F2517F">
      <w:pPr>
        <w:pStyle w:val="Titolo"/>
        <w:jc w:val="both"/>
        <w:rPr>
          <w:sz w:val="24"/>
        </w:rPr>
      </w:pPr>
      <w:r w:rsidRPr="00B57F0A">
        <w:rPr>
          <w:sz w:val="24"/>
        </w:rPr>
        <w:t>VALUTAZIONE</w:t>
      </w:r>
    </w:p>
    <w:p w14:paraId="355A533D" w14:textId="0E82E374" w:rsidR="00F2517F" w:rsidRDefault="00F2517F" w:rsidP="00F2517F">
      <w:pPr>
        <w:pStyle w:val="Titolo"/>
        <w:jc w:val="both"/>
        <w:rPr>
          <w:b w:val="0"/>
          <w:sz w:val="24"/>
        </w:rPr>
      </w:pPr>
      <w:r w:rsidRPr="00A93665">
        <w:rPr>
          <w:b w:val="0"/>
          <w:sz w:val="24"/>
        </w:rPr>
        <w:t xml:space="preserve">La valutazione periodica e finale si avvarrà di </w:t>
      </w:r>
      <w:r w:rsidR="00201595">
        <w:rPr>
          <w:b w:val="0"/>
          <w:sz w:val="24"/>
        </w:rPr>
        <w:t>alcune</w:t>
      </w:r>
      <w:r w:rsidRPr="00A93665">
        <w:rPr>
          <w:b w:val="0"/>
          <w:sz w:val="24"/>
        </w:rPr>
        <w:t xml:space="preserve"> prove di verifica riconducibili a diverse tipologie volte ad accertare</w:t>
      </w:r>
      <w:r>
        <w:rPr>
          <w:b w:val="0"/>
          <w:sz w:val="24"/>
        </w:rPr>
        <w:t>:</w:t>
      </w:r>
    </w:p>
    <w:p w14:paraId="65381EA1" w14:textId="77777777" w:rsidR="00F2517F" w:rsidRDefault="00F2517F" w:rsidP="00F2517F">
      <w:pPr>
        <w:pStyle w:val="Titolo"/>
        <w:numPr>
          <w:ilvl w:val="0"/>
          <w:numId w:val="3"/>
        </w:numPr>
        <w:jc w:val="both"/>
        <w:rPr>
          <w:b w:val="0"/>
          <w:sz w:val="24"/>
        </w:rPr>
      </w:pPr>
      <w:r>
        <w:rPr>
          <w:b w:val="0"/>
          <w:sz w:val="24"/>
        </w:rPr>
        <w:t>Capacità di ordinare i fenomeni storici nella loro dimensione geografica e cronologica; padronanza degli argomenti e dei contenuti richiesti.</w:t>
      </w:r>
    </w:p>
    <w:p w14:paraId="34FBEDAA" w14:textId="77777777" w:rsidR="00F2517F" w:rsidRDefault="00F2517F" w:rsidP="00F2517F">
      <w:pPr>
        <w:pStyle w:val="Titolo"/>
        <w:numPr>
          <w:ilvl w:val="0"/>
          <w:numId w:val="3"/>
        </w:numPr>
        <w:jc w:val="both"/>
        <w:rPr>
          <w:b w:val="0"/>
          <w:sz w:val="24"/>
        </w:rPr>
      </w:pPr>
      <w:r>
        <w:rPr>
          <w:b w:val="0"/>
          <w:sz w:val="24"/>
        </w:rPr>
        <w:t>Competenze terminologiche e lessicali; correttezza espositiva.</w:t>
      </w:r>
    </w:p>
    <w:p w14:paraId="3FD9712B" w14:textId="77777777" w:rsidR="00F2517F" w:rsidRDefault="00F2517F" w:rsidP="00F2517F">
      <w:pPr>
        <w:pStyle w:val="Titolo"/>
        <w:numPr>
          <w:ilvl w:val="0"/>
          <w:numId w:val="3"/>
        </w:numPr>
        <w:jc w:val="both"/>
        <w:rPr>
          <w:b w:val="0"/>
          <w:sz w:val="24"/>
        </w:rPr>
      </w:pPr>
      <w:r>
        <w:rPr>
          <w:b w:val="0"/>
          <w:sz w:val="24"/>
        </w:rPr>
        <w:t>Coerenza ed organizzazione dell’argomentazione, capacità di rielaborazione autonoma, capacità di approfondimento e di fornire contributi critici; capacità di utilizzare le tesi contenute in un documento o testo storiografico.</w:t>
      </w:r>
    </w:p>
    <w:p w14:paraId="13D7535E" w14:textId="77777777" w:rsidR="00F2517F" w:rsidRDefault="00F2517F" w:rsidP="00201595">
      <w:pPr>
        <w:pStyle w:val="Titolo"/>
        <w:jc w:val="both"/>
        <w:rPr>
          <w:b w:val="0"/>
          <w:sz w:val="24"/>
        </w:rPr>
      </w:pPr>
      <w:r>
        <w:rPr>
          <w:b w:val="0"/>
          <w:sz w:val="24"/>
        </w:rPr>
        <w:t>I docenti si impegnano a dare almeno due valutazioni per ogni periodo scolastico.</w:t>
      </w:r>
    </w:p>
    <w:p w14:paraId="46A60155" w14:textId="35272855" w:rsidR="00F2517F" w:rsidRDefault="00F2517F" w:rsidP="00F2517F">
      <w:pPr>
        <w:pStyle w:val="Titolo"/>
        <w:jc w:val="both"/>
        <w:rPr>
          <w:b w:val="0"/>
          <w:sz w:val="24"/>
        </w:rPr>
      </w:pPr>
      <w:r>
        <w:rPr>
          <w:b w:val="0"/>
          <w:sz w:val="24"/>
        </w:rPr>
        <w:t xml:space="preserve">La valutazione risponderà ai criteri di coerenza rispetto agli elementi di giudizio acquisiti attraverso le verifiche e </w:t>
      </w:r>
      <w:r w:rsidR="00201595">
        <w:rPr>
          <w:b w:val="0"/>
          <w:sz w:val="24"/>
        </w:rPr>
        <w:t xml:space="preserve">ai criteri </w:t>
      </w:r>
      <w:r>
        <w:rPr>
          <w:b w:val="0"/>
          <w:sz w:val="24"/>
        </w:rPr>
        <w:t>di trasparenza e tempestività riguardo al dialogo didattico-educativo con gli studenti e alla comunicazione con le famiglie.</w:t>
      </w:r>
      <w:r w:rsidR="00255FD6">
        <w:rPr>
          <w:b w:val="0"/>
          <w:sz w:val="24"/>
        </w:rPr>
        <w:t xml:space="preserve"> Le valutazioni saranno almeno 2 per periodo scolastico.</w:t>
      </w:r>
    </w:p>
    <w:p w14:paraId="1602B62D" w14:textId="0113A110" w:rsidR="00DA192A" w:rsidRDefault="00DA192A" w:rsidP="00F2517F">
      <w:pPr>
        <w:pStyle w:val="Titolo"/>
        <w:jc w:val="both"/>
        <w:rPr>
          <w:b w:val="0"/>
          <w:sz w:val="24"/>
        </w:rPr>
      </w:pPr>
    </w:p>
    <w:p w14:paraId="69168594" w14:textId="77777777" w:rsidR="00DA192A" w:rsidRDefault="00DA192A" w:rsidP="00F2517F">
      <w:pPr>
        <w:pStyle w:val="Titolo"/>
        <w:jc w:val="both"/>
        <w:rPr>
          <w:b w:val="0"/>
          <w:sz w:val="24"/>
        </w:rPr>
      </w:pPr>
    </w:p>
    <w:p w14:paraId="0CE72494" w14:textId="6B3BF314" w:rsidR="00A641AD" w:rsidRPr="00A641AD" w:rsidRDefault="00DA192A" w:rsidP="00491B81">
      <w:r>
        <w:rPr>
          <w:noProof/>
        </w:rPr>
        <w:lastRenderedPageBreak/>
        <mc:AlternateContent>
          <mc:Choice Requires="wpc">
            <w:drawing>
              <wp:inline distT="0" distB="0" distL="0" distR="0" wp14:anchorId="0276751A" wp14:editId="4BA7462C">
                <wp:extent cx="6861175" cy="3970655"/>
                <wp:effectExtent l="9525" t="9525" r="6350" b="1270"/>
                <wp:docPr id="83" name="Tela 8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4"/>
                        <wps:cNvSpPr>
                          <a:spLocks noChangeArrowheads="1"/>
                        </wps:cNvSpPr>
                        <wps:spPr bwMode="auto">
                          <a:xfrm>
                            <a:off x="1958463" y="99627"/>
                            <a:ext cx="469952"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3417C" w14:textId="77777777" w:rsidR="00DA192A" w:rsidRDefault="00DA192A" w:rsidP="00DA192A">
                              <w:r>
                                <w:rPr>
                                  <w:rFonts w:ascii="Calibri" w:hAnsi="Calibri" w:cs="Calibri"/>
                                  <w:b/>
                                  <w:bCs/>
                                  <w:color w:val="000000"/>
                                  <w:sz w:val="18"/>
                                  <w:szCs w:val="18"/>
                                  <w:lang w:val="en-US"/>
                                </w:rPr>
                                <w:t>Indicatori</w:t>
                              </w:r>
                            </w:p>
                          </w:txbxContent>
                        </wps:txbx>
                        <wps:bodyPr rot="0" vert="horz" wrap="square" lIns="0" tIns="0" rIns="0" bIns="0" anchor="t" anchorCtr="0">
                          <a:noAutofit/>
                        </wps:bodyPr>
                      </wps:wsp>
                      <wps:wsp>
                        <wps:cNvPr id="3" name="Rectangle 5"/>
                        <wps:cNvSpPr>
                          <a:spLocks noChangeArrowheads="1"/>
                        </wps:cNvSpPr>
                        <wps:spPr bwMode="auto">
                          <a:xfrm>
                            <a:off x="4689693" y="99627"/>
                            <a:ext cx="1029045"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F277C" w14:textId="77777777" w:rsidR="00DA192A" w:rsidRDefault="00DA192A" w:rsidP="00DA192A">
                              <w:r>
                                <w:rPr>
                                  <w:rFonts w:ascii="Calibri" w:hAnsi="Calibri" w:cs="Calibri"/>
                                  <w:b/>
                                  <w:bCs/>
                                  <w:color w:val="000000"/>
                                  <w:sz w:val="18"/>
                                  <w:szCs w:val="18"/>
                                  <w:lang w:val="en-US"/>
                                </w:rPr>
                                <w:t>Livello di valutazione</w:t>
                              </w:r>
                            </w:p>
                          </w:txbxContent>
                        </wps:txbx>
                        <wps:bodyPr rot="0" vert="horz" wrap="square" lIns="0" tIns="0" rIns="0" bIns="0" anchor="t" anchorCtr="0">
                          <a:noAutofit/>
                        </wps:bodyPr>
                      </wps:wsp>
                      <wps:wsp>
                        <wps:cNvPr id="4" name="Rectangle 6"/>
                        <wps:cNvSpPr>
                          <a:spLocks noChangeArrowheads="1"/>
                        </wps:cNvSpPr>
                        <wps:spPr bwMode="auto">
                          <a:xfrm>
                            <a:off x="6195245" y="17041"/>
                            <a:ext cx="49420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641C1" w14:textId="77777777" w:rsidR="00DA192A" w:rsidRDefault="00DA192A" w:rsidP="00DA192A">
                              <w:r>
                                <w:rPr>
                                  <w:rFonts w:ascii="Calibri" w:hAnsi="Calibri" w:cs="Calibri"/>
                                  <w:b/>
                                  <w:bCs/>
                                  <w:color w:val="000000"/>
                                  <w:sz w:val="18"/>
                                  <w:szCs w:val="18"/>
                                  <w:lang w:val="en-US"/>
                                </w:rPr>
                                <w:t>Punteggio</w:t>
                              </w:r>
                            </w:p>
                          </w:txbxContent>
                        </wps:txbx>
                        <wps:bodyPr rot="0" vert="horz" wrap="square" lIns="0" tIns="0" rIns="0" bIns="0" anchor="t" anchorCtr="0">
                          <a:noAutofit/>
                        </wps:bodyPr>
                      </wps:wsp>
                      <wps:wsp>
                        <wps:cNvPr id="5" name="Rectangle 7"/>
                        <wps:cNvSpPr>
                          <a:spLocks noChangeArrowheads="1"/>
                        </wps:cNvSpPr>
                        <wps:spPr bwMode="auto">
                          <a:xfrm>
                            <a:off x="6203110" y="182212"/>
                            <a:ext cx="49420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8D5EA" w14:textId="77777777" w:rsidR="00DA192A" w:rsidRDefault="00DA192A" w:rsidP="00DA192A">
                              <w:r>
                                <w:rPr>
                                  <w:rFonts w:ascii="Calibri" w:hAnsi="Calibri" w:cs="Calibri"/>
                                  <w:b/>
                                  <w:bCs/>
                                  <w:color w:val="000000"/>
                                  <w:sz w:val="18"/>
                                  <w:szCs w:val="18"/>
                                  <w:lang w:val="en-US"/>
                                </w:rPr>
                                <w:t>assegnato</w:t>
                              </w:r>
                            </w:p>
                          </w:txbxContent>
                        </wps:txbx>
                        <wps:bodyPr rot="0" vert="horz" wrap="square" lIns="0" tIns="0" rIns="0" bIns="0" anchor="t" anchorCtr="0">
                          <a:noAutofit/>
                        </wps:bodyPr>
                      </wps:wsp>
                      <wps:wsp>
                        <wps:cNvPr id="6" name="Rectangle 8"/>
                        <wps:cNvSpPr>
                          <a:spLocks noChangeArrowheads="1"/>
                        </wps:cNvSpPr>
                        <wps:spPr bwMode="auto">
                          <a:xfrm>
                            <a:off x="25562" y="593829"/>
                            <a:ext cx="377404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CC24B" w14:textId="77777777" w:rsidR="00DA192A" w:rsidRDefault="00DA192A" w:rsidP="00DA192A">
                              <w:r w:rsidRPr="008D112C">
                                <w:rPr>
                                  <w:rFonts w:ascii="Calibri" w:hAnsi="Calibri" w:cs="Calibri"/>
                                  <w:color w:val="000000"/>
                                  <w:sz w:val="18"/>
                                  <w:szCs w:val="18"/>
                                </w:rPr>
                                <w:t xml:space="preserve">    •        Capacità di collocare gli eventi in corrette coordinate spazio-temporale</w:t>
                              </w:r>
                            </w:p>
                          </w:txbxContent>
                        </wps:txbx>
                        <wps:bodyPr rot="0" vert="horz" wrap="square" lIns="0" tIns="0" rIns="0" bIns="0" anchor="t" anchorCtr="0">
                          <a:noAutofit/>
                        </wps:bodyPr>
                      </wps:wsp>
                      <wps:wsp>
                        <wps:cNvPr id="7" name="Rectangle 9"/>
                        <wps:cNvSpPr>
                          <a:spLocks noChangeArrowheads="1"/>
                        </wps:cNvSpPr>
                        <wps:spPr bwMode="auto">
                          <a:xfrm>
                            <a:off x="25562" y="758344"/>
                            <a:ext cx="16582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A6B4F" w14:textId="77777777" w:rsidR="00DA192A" w:rsidRDefault="00DA192A" w:rsidP="00DA192A">
                              <w:r>
                                <w:rPr>
                                  <w:rFonts w:ascii="Calibri" w:hAnsi="Calibri" w:cs="Calibri"/>
                                  <w:color w:val="000000"/>
                                  <w:sz w:val="18"/>
                                  <w:szCs w:val="18"/>
                                  <w:lang w:val="en-US"/>
                                </w:rPr>
                                <w:t xml:space="preserve">    •       </w:t>
                              </w:r>
                            </w:p>
                          </w:txbxContent>
                        </wps:txbx>
                        <wps:bodyPr rot="0" vert="horz" wrap="square" lIns="0" tIns="0" rIns="0" bIns="0" anchor="t" anchorCtr="0">
                          <a:noAutofit/>
                        </wps:bodyPr>
                      </wps:wsp>
                      <wps:wsp>
                        <wps:cNvPr id="8" name="Rectangle 10"/>
                        <wps:cNvSpPr>
                          <a:spLocks noChangeArrowheads="1"/>
                        </wps:cNvSpPr>
                        <wps:spPr bwMode="auto">
                          <a:xfrm>
                            <a:off x="255623" y="758344"/>
                            <a:ext cx="2661753"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B004" w14:textId="77777777" w:rsidR="00DA192A" w:rsidRDefault="00DA192A" w:rsidP="00DA192A">
                              <w:r w:rsidRPr="008D112C">
                                <w:rPr>
                                  <w:rFonts w:ascii="Calibri" w:hAnsi="Calibri" w:cs="Calibri"/>
                                  <w:color w:val="000000"/>
                                  <w:sz w:val="18"/>
                                  <w:szCs w:val="18"/>
                                </w:rPr>
                                <w:t xml:space="preserve">      Padronanza degli argomenti e dei contenuti richiesti</w:t>
                              </w:r>
                            </w:p>
                          </w:txbxContent>
                        </wps:txbx>
                        <wps:bodyPr rot="0" vert="horz" wrap="square" lIns="0" tIns="0" rIns="0" bIns="0" anchor="t" anchorCtr="0">
                          <a:noAutofit/>
                        </wps:bodyPr>
                      </wps:wsp>
                      <wps:wsp>
                        <wps:cNvPr id="9" name="Rectangle 11"/>
                        <wps:cNvSpPr>
                          <a:spLocks noChangeArrowheads="1"/>
                        </wps:cNvSpPr>
                        <wps:spPr bwMode="auto">
                          <a:xfrm>
                            <a:off x="25562" y="923515"/>
                            <a:ext cx="388415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11FD6" w14:textId="77777777" w:rsidR="00DA192A" w:rsidRDefault="00DA192A" w:rsidP="00DA192A">
                              <w:r w:rsidRPr="008D112C">
                                <w:rPr>
                                  <w:rFonts w:ascii="Calibri" w:hAnsi="Calibri" w:cs="Calibri"/>
                                  <w:color w:val="000000"/>
                                  <w:sz w:val="18"/>
                                  <w:szCs w:val="18"/>
                                </w:rPr>
                                <w:t xml:space="preserve">    •        Comprensione e conoscenza dei contenuti di un documento o di un testo                          </w:t>
                              </w:r>
                            </w:p>
                          </w:txbxContent>
                        </wps:txbx>
                        <wps:bodyPr rot="0" vert="horz" wrap="square" lIns="0" tIns="0" rIns="0" bIns="0" anchor="t" anchorCtr="0">
                          <a:noAutofit/>
                        </wps:bodyPr>
                      </wps:wsp>
                      <wps:wsp>
                        <wps:cNvPr id="10" name="Rectangle 12"/>
                        <wps:cNvSpPr>
                          <a:spLocks noChangeArrowheads="1"/>
                        </wps:cNvSpPr>
                        <wps:spPr bwMode="auto">
                          <a:xfrm>
                            <a:off x="25562" y="1088030"/>
                            <a:ext cx="1693009"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45D8B" w14:textId="77777777" w:rsidR="00DA192A" w:rsidRDefault="00DA192A" w:rsidP="00DA192A">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11" name="Rectangle 13"/>
                        <wps:cNvSpPr>
                          <a:spLocks noChangeArrowheads="1"/>
                        </wps:cNvSpPr>
                        <wps:spPr bwMode="auto">
                          <a:xfrm>
                            <a:off x="4409819" y="346728"/>
                            <a:ext cx="142165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4D802" w14:textId="77777777" w:rsidR="00DA192A" w:rsidRDefault="00DA192A" w:rsidP="00DA192A">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12" name="Rectangle 14"/>
                        <wps:cNvSpPr>
                          <a:spLocks noChangeArrowheads="1"/>
                        </wps:cNvSpPr>
                        <wps:spPr bwMode="auto">
                          <a:xfrm>
                            <a:off x="4409819" y="511243"/>
                            <a:ext cx="129777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CA16C" w14:textId="77777777" w:rsidR="00DA192A" w:rsidRDefault="00DA192A" w:rsidP="00DA192A">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13" name="Rectangle 15"/>
                        <wps:cNvSpPr>
                          <a:spLocks noChangeArrowheads="1"/>
                        </wps:cNvSpPr>
                        <wps:spPr bwMode="auto">
                          <a:xfrm>
                            <a:off x="4409819" y="676414"/>
                            <a:ext cx="67641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525F" w14:textId="77777777" w:rsidR="00DA192A" w:rsidRDefault="00DA192A" w:rsidP="00DA192A">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14" name="Rectangle 16"/>
                        <wps:cNvSpPr>
                          <a:spLocks noChangeArrowheads="1"/>
                        </wps:cNvSpPr>
                        <wps:spPr bwMode="auto">
                          <a:xfrm>
                            <a:off x="4409819" y="840929"/>
                            <a:ext cx="59252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3BBB4" w14:textId="77777777" w:rsidR="00DA192A" w:rsidRDefault="00DA192A" w:rsidP="00DA192A">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15" name="Rectangle 17"/>
                        <wps:cNvSpPr>
                          <a:spLocks noChangeArrowheads="1"/>
                        </wps:cNvSpPr>
                        <wps:spPr bwMode="auto">
                          <a:xfrm>
                            <a:off x="4409819" y="1005445"/>
                            <a:ext cx="61218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9AB1C" w14:textId="77777777" w:rsidR="00DA192A" w:rsidRDefault="00DA192A" w:rsidP="00DA192A">
                              <w:r>
                                <w:rPr>
                                  <w:rFonts w:ascii="Calibri" w:hAnsi="Calibri" w:cs="Calibri"/>
                                  <w:color w:val="000000"/>
                                  <w:sz w:val="18"/>
                                  <w:szCs w:val="18"/>
                                  <w:lang w:val="en-US"/>
                                </w:rPr>
                                <w:t>□ Discreto Discreto</w:t>
                              </w:r>
                            </w:p>
                          </w:txbxContent>
                        </wps:txbx>
                        <wps:bodyPr rot="0" vert="horz" wrap="square" lIns="0" tIns="0" rIns="0" bIns="0" anchor="t" anchorCtr="0">
                          <a:noAutofit/>
                        </wps:bodyPr>
                      </wps:wsp>
                      <wps:wsp>
                        <wps:cNvPr id="16" name="Rectangle 18"/>
                        <wps:cNvSpPr>
                          <a:spLocks noChangeArrowheads="1"/>
                        </wps:cNvSpPr>
                        <wps:spPr bwMode="auto">
                          <a:xfrm>
                            <a:off x="4409819" y="1170616"/>
                            <a:ext cx="507968"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972B6" w14:textId="77777777" w:rsidR="00DA192A" w:rsidRDefault="00DA192A" w:rsidP="00DA192A">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17" name="Rectangle 19"/>
                        <wps:cNvSpPr>
                          <a:spLocks noChangeArrowheads="1"/>
                        </wps:cNvSpPr>
                        <wps:spPr bwMode="auto">
                          <a:xfrm>
                            <a:off x="4409819" y="1335131"/>
                            <a:ext cx="1002172"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9B10D" w14:textId="77777777" w:rsidR="00DA192A" w:rsidRDefault="00DA192A" w:rsidP="00DA192A">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18" name="Rectangle 20"/>
                        <wps:cNvSpPr>
                          <a:spLocks noChangeArrowheads="1"/>
                        </wps:cNvSpPr>
                        <wps:spPr bwMode="auto">
                          <a:xfrm>
                            <a:off x="25562" y="1911918"/>
                            <a:ext cx="221670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11BBF" w14:textId="77777777" w:rsidR="00DA192A" w:rsidRDefault="00DA192A" w:rsidP="00DA192A">
                              <w:r>
                                <w:rPr>
                                  <w:rFonts w:ascii="Calibri" w:hAnsi="Calibri" w:cs="Calibri"/>
                                  <w:color w:val="000000"/>
                                  <w:sz w:val="18"/>
                                  <w:szCs w:val="18"/>
                                  <w:lang w:val="en-US"/>
                                </w:rPr>
                                <w:t xml:space="preserve">    •        Competenze terminologiche e lessicali</w:t>
                              </w:r>
                            </w:p>
                          </w:txbxContent>
                        </wps:txbx>
                        <wps:bodyPr rot="0" vert="horz" wrap="square" lIns="0" tIns="0" rIns="0" bIns="0" anchor="t" anchorCtr="0">
                          <a:noAutofit/>
                        </wps:bodyPr>
                      </wps:wsp>
                      <wps:wsp>
                        <wps:cNvPr id="19" name="Rectangle 21"/>
                        <wps:cNvSpPr>
                          <a:spLocks noChangeArrowheads="1"/>
                        </wps:cNvSpPr>
                        <wps:spPr bwMode="auto">
                          <a:xfrm>
                            <a:off x="25562" y="2076434"/>
                            <a:ext cx="1438041"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D6E90" w14:textId="77777777" w:rsidR="00DA192A" w:rsidRDefault="00DA192A" w:rsidP="00DA192A">
                              <w:r>
                                <w:rPr>
                                  <w:rFonts w:ascii="Calibri" w:hAnsi="Calibri" w:cs="Calibri"/>
                                  <w:color w:val="000000"/>
                                  <w:sz w:val="18"/>
                                  <w:szCs w:val="18"/>
                                  <w:lang w:val="en-US"/>
                                </w:rPr>
                                <w:t xml:space="preserve">    •        Correttezza espositiva</w:t>
                              </w:r>
                            </w:p>
                          </w:txbxContent>
                        </wps:txbx>
                        <wps:bodyPr rot="0" vert="horz" wrap="square" lIns="0" tIns="0" rIns="0" bIns="0" anchor="t" anchorCtr="0">
                          <a:noAutofit/>
                        </wps:bodyPr>
                      </wps:wsp>
                      <wps:wsp>
                        <wps:cNvPr id="20" name="Rectangle 22"/>
                        <wps:cNvSpPr>
                          <a:spLocks noChangeArrowheads="1"/>
                        </wps:cNvSpPr>
                        <wps:spPr bwMode="auto">
                          <a:xfrm>
                            <a:off x="4409819" y="1499647"/>
                            <a:ext cx="142165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40C84" w14:textId="77777777" w:rsidR="00DA192A" w:rsidRDefault="00DA192A" w:rsidP="00DA192A">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21" name="Rectangle 23"/>
                        <wps:cNvSpPr>
                          <a:spLocks noChangeArrowheads="1"/>
                        </wps:cNvSpPr>
                        <wps:spPr bwMode="auto">
                          <a:xfrm>
                            <a:off x="4409819" y="1664817"/>
                            <a:ext cx="1297777"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BBFB6" w14:textId="77777777" w:rsidR="00DA192A" w:rsidRDefault="00DA192A" w:rsidP="00DA192A">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22" name="Rectangle 24"/>
                        <wps:cNvSpPr>
                          <a:spLocks noChangeArrowheads="1"/>
                        </wps:cNvSpPr>
                        <wps:spPr bwMode="auto">
                          <a:xfrm>
                            <a:off x="4409819" y="1829333"/>
                            <a:ext cx="676417"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DDE9C" w14:textId="77777777" w:rsidR="00DA192A" w:rsidRDefault="00DA192A" w:rsidP="00DA192A">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23" name="Rectangle 25"/>
                        <wps:cNvSpPr>
                          <a:spLocks noChangeArrowheads="1"/>
                        </wps:cNvSpPr>
                        <wps:spPr bwMode="auto">
                          <a:xfrm>
                            <a:off x="4409819" y="1993848"/>
                            <a:ext cx="592520"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886AA" w14:textId="77777777" w:rsidR="00DA192A" w:rsidRDefault="00DA192A" w:rsidP="00DA192A">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24" name="Rectangle 26"/>
                        <wps:cNvSpPr>
                          <a:spLocks noChangeArrowheads="1"/>
                        </wps:cNvSpPr>
                        <wps:spPr bwMode="auto">
                          <a:xfrm>
                            <a:off x="4409819" y="2159019"/>
                            <a:ext cx="724264" cy="288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313EC" w14:textId="77777777" w:rsidR="00DA192A" w:rsidRDefault="00DA192A" w:rsidP="00DA192A">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25" name="Rectangle 27"/>
                        <wps:cNvSpPr>
                          <a:spLocks noChangeArrowheads="1"/>
                        </wps:cNvSpPr>
                        <wps:spPr bwMode="auto">
                          <a:xfrm>
                            <a:off x="4409819" y="2323534"/>
                            <a:ext cx="62922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9767B" w14:textId="77777777" w:rsidR="00DA192A" w:rsidRDefault="00DA192A" w:rsidP="00DA192A">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26" name="Rectangle 28"/>
                        <wps:cNvSpPr>
                          <a:spLocks noChangeArrowheads="1"/>
                        </wps:cNvSpPr>
                        <wps:spPr bwMode="auto">
                          <a:xfrm>
                            <a:off x="4409819" y="2488050"/>
                            <a:ext cx="1002172"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4F7C5" w14:textId="77777777" w:rsidR="00DA192A" w:rsidRDefault="00DA192A" w:rsidP="00DA192A">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27" name="Rectangle 29"/>
                        <wps:cNvSpPr>
                          <a:spLocks noChangeArrowheads="1"/>
                        </wps:cNvSpPr>
                        <wps:spPr bwMode="auto">
                          <a:xfrm>
                            <a:off x="25562" y="2817736"/>
                            <a:ext cx="2695836"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BC8E6" w14:textId="77777777" w:rsidR="00DA192A" w:rsidRDefault="00DA192A" w:rsidP="00DA192A">
                              <w:r>
                                <w:rPr>
                                  <w:rFonts w:ascii="Calibri" w:hAnsi="Calibri" w:cs="Calibri"/>
                                  <w:color w:val="000000"/>
                                  <w:sz w:val="18"/>
                                  <w:szCs w:val="18"/>
                                  <w:lang w:val="en-US"/>
                                </w:rPr>
                                <w:t xml:space="preserve">    •        Coerenza ed organizzazione dell'argomentazone</w:t>
                              </w:r>
                            </w:p>
                          </w:txbxContent>
                        </wps:txbx>
                        <wps:bodyPr rot="0" vert="horz" wrap="square" lIns="0" tIns="0" rIns="0" bIns="0" anchor="t" anchorCtr="0">
                          <a:noAutofit/>
                        </wps:bodyPr>
                      </wps:wsp>
                      <wps:wsp>
                        <wps:cNvPr id="28" name="Rectangle 30"/>
                        <wps:cNvSpPr>
                          <a:spLocks noChangeArrowheads="1"/>
                        </wps:cNvSpPr>
                        <wps:spPr bwMode="auto">
                          <a:xfrm>
                            <a:off x="25562" y="2982252"/>
                            <a:ext cx="2143298"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19A8" w14:textId="77777777" w:rsidR="00DA192A" w:rsidRDefault="00DA192A" w:rsidP="00DA192A">
                              <w:r>
                                <w:rPr>
                                  <w:rFonts w:ascii="Calibri" w:hAnsi="Calibri" w:cs="Calibri"/>
                                  <w:color w:val="000000"/>
                                  <w:sz w:val="18"/>
                                  <w:szCs w:val="18"/>
                                  <w:lang w:val="en-US"/>
                                </w:rPr>
                                <w:t xml:space="preserve">    •        Capacità di rielaborazione autonoma</w:t>
                              </w:r>
                            </w:p>
                          </w:txbxContent>
                        </wps:txbx>
                        <wps:bodyPr rot="0" vert="horz" wrap="square" lIns="0" tIns="0" rIns="0" bIns="0" anchor="t" anchorCtr="0">
                          <a:noAutofit/>
                        </wps:bodyPr>
                      </wps:wsp>
                      <wps:wsp>
                        <wps:cNvPr id="29" name="Rectangle 31"/>
                        <wps:cNvSpPr>
                          <a:spLocks noChangeArrowheads="1"/>
                        </wps:cNvSpPr>
                        <wps:spPr bwMode="auto">
                          <a:xfrm>
                            <a:off x="25562" y="3147422"/>
                            <a:ext cx="312580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AA534" w14:textId="77777777" w:rsidR="00DA192A" w:rsidRDefault="00DA192A" w:rsidP="00DA192A">
                              <w:r w:rsidRPr="008D112C">
                                <w:rPr>
                                  <w:rFonts w:ascii="Calibri" w:hAnsi="Calibri" w:cs="Calibri"/>
                                  <w:color w:val="000000"/>
                                  <w:sz w:val="18"/>
                                  <w:szCs w:val="18"/>
                                </w:rPr>
                                <w:t xml:space="preserve">    •        Capacità di approfondimento e di fornire contributi critici</w:t>
                              </w:r>
                            </w:p>
                          </w:txbxContent>
                        </wps:txbx>
                        <wps:bodyPr rot="0" vert="horz" wrap="square" lIns="0" tIns="0" rIns="0" bIns="0" anchor="t" anchorCtr="0">
                          <a:noAutofit/>
                        </wps:bodyPr>
                      </wps:wsp>
                      <wps:wsp>
                        <wps:cNvPr id="30" name="Rectangle 32"/>
                        <wps:cNvSpPr>
                          <a:spLocks noChangeArrowheads="1"/>
                        </wps:cNvSpPr>
                        <wps:spPr bwMode="auto">
                          <a:xfrm>
                            <a:off x="25562" y="3311938"/>
                            <a:ext cx="367048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9BD78" w14:textId="77777777" w:rsidR="00DA192A" w:rsidRDefault="00DA192A" w:rsidP="00DA192A">
                              <w:r w:rsidRPr="008D112C">
                                <w:rPr>
                                  <w:rFonts w:ascii="Calibri" w:hAnsi="Calibri" w:cs="Calibri"/>
                                  <w:color w:val="000000"/>
                                  <w:sz w:val="18"/>
                                  <w:szCs w:val="18"/>
                                </w:rPr>
                                <w:t xml:space="preserve">    •        Capacità di utilizzare le tesi contenute in un documento o in un testo </w:t>
                              </w:r>
                            </w:p>
                          </w:txbxContent>
                        </wps:txbx>
                        <wps:bodyPr rot="0" vert="horz" wrap="square" lIns="0" tIns="0" rIns="0" bIns="0" anchor="t" anchorCtr="0">
                          <a:noAutofit/>
                        </wps:bodyPr>
                      </wps:wsp>
                      <wps:wsp>
                        <wps:cNvPr id="31" name="Rectangle 33"/>
                        <wps:cNvSpPr>
                          <a:spLocks noChangeArrowheads="1"/>
                        </wps:cNvSpPr>
                        <wps:spPr bwMode="auto">
                          <a:xfrm>
                            <a:off x="25562" y="3476453"/>
                            <a:ext cx="1693009"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5F677" w14:textId="77777777" w:rsidR="00DA192A" w:rsidRDefault="00DA192A" w:rsidP="00DA192A">
                              <w:r>
                                <w:rPr>
                                  <w:rFonts w:ascii="Calibri" w:hAnsi="Calibri" w:cs="Calibri"/>
                                  <w:color w:val="000000"/>
                                  <w:sz w:val="18"/>
                                  <w:szCs w:val="18"/>
                                  <w:lang w:val="en-US"/>
                                </w:rPr>
                                <w:t xml:space="preserve">              storiografico (ove richiesto)</w:t>
                              </w:r>
                            </w:p>
                          </w:txbxContent>
                        </wps:txbx>
                        <wps:bodyPr rot="0" vert="horz" wrap="square" lIns="0" tIns="0" rIns="0" bIns="0" anchor="t" anchorCtr="0">
                          <a:noAutofit/>
                        </wps:bodyPr>
                      </wps:wsp>
                      <wps:wsp>
                        <wps:cNvPr id="32" name="Rectangle 34"/>
                        <wps:cNvSpPr>
                          <a:spLocks noChangeArrowheads="1"/>
                        </wps:cNvSpPr>
                        <wps:spPr bwMode="auto">
                          <a:xfrm>
                            <a:off x="4409819" y="2653221"/>
                            <a:ext cx="1421655"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04AA8" w14:textId="77777777" w:rsidR="00DA192A" w:rsidRDefault="00DA192A" w:rsidP="00DA192A">
                              <w:r>
                                <w:rPr>
                                  <w:rFonts w:ascii="Calibri" w:hAnsi="Calibri" w:cs="Calibri"/>
                                  <w:color w:val="000000"/>
                                  <w:sz w:val="18"/>
                                  <w:szCs w:val="18"/>
                                  <w:lang w:val="en-US"/>
                                </w:rPr>
                                <w:t>□ Assolutamente insufficiente</w:t>
                              </w:r>
                            </w:p>
                          </w:txbxContent>
                        </wps:txbx>
                        <wps:bodyPr rot="0" vert="horz" wrap="square" lIns="0" tIns="0" rIns="0" bIns="0" anchor="t" anchorCtr="0">
                          <a:noAutofit/>
                        </wps:bodyPr>
                      </wps:wsp>
                      <wps:wsp>
                        <wps:cNvPr id="33" name="Rectangle 35"/>
                        <wps:cNvSpPr>
                          <a:spLocks noChangeArrowheads="1"/>
                        </wps:cNvSpPr>
                        <wps:spPr bwMode="auto">
                          <a:xfrm>
                            <a:off x="4409819" y="2817736"/>
                            <a:ext cx="129777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9F7F0" w14:textId="77777777" w:rsidR="00DA192A" w:rsidRDefault="00DA192A" w:rsidP="00DA192A">
                              <w:r>
                                <w:rPr>
                                  <w:rFonts w:ascii="Calibri" w:hAnsi="Calibri" w:cs="Calibri"/>
                                  <w:color w:val="000000"/>
                                  <w:sz w:val="18"/>
                                  <w:szCs w:val="18"/>
                                  <w:lang w:val="en-US"/>
                                </w:rPr>
                                <w:t>□ Gravemente insufficiente</w:t>
                              </w:r>
                            </w:p>
                          </w:txbxContent>
                        </wps:txbx>
                        <wps:bodyPr rot="0" vert="horz" wrap="square" lIns="0" tIns="0" rIns="0" bIns="0" anchor="t" anchorCtr="0">
                          <a:noAutofit/>
                        </wps:bodyPr>
                      </wps:wsp>
                      <wps:wsp>
                        <wps:cNvPr id="34" name="Rectangle 36"/>
                        <wps:cNvSpPr>
                          <a:spLocks noChangeArrowheads="1"/>
                        </wps:cNvSpPr>
                        <wps:spPr bwMode="auto">
                          <a:xfrm>
                            <a:off x="4409819" y="2982252"/>
                            <a:ext cx="676417"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1824A" w14:textId="77777777" w:rsidR="00DA192A" w:rsidRDefault="00DA192A" w:rsidP="00DA192A">
                              <w:r>
                                <w:rPr>
                                  <w:rFonts w:ascii="Calibri" w:hAnsi="Calibri" w:cs="Calibri"/>
                                  <w:color w:val="000000"/>
                                  <w:sz w:val="18"/>
                                  <w:szCs w:val="18"/>
                                  <w:lang w:val="en-US"/>
                                </w:rPr>
                                <w:t>□ Insufficiente</w:t>
                              </w:r>
                            </w:p>
                          </w:txbxContent>
                        </wps:txbx>
                        <wps:bodyPr rot="0" vert="horz" wrap="square" lIns="0" tIns="0" rIns="0" bIns="0" anchor="t" anchorCtr="0">
                          <a:noAutofit/>
                        </wps:bodyPr>
                      </wps:wsp>
                      <wps:wsp>
                        <wps:cNvPr id="35" name="Rectangle 37"/>
                        <wps:cNvSpPr>
                          <a:spLocks noChangeArrowheads="1"/>
                        </wps:cNvSpPr>
                        <wps:spPr bwMode="auto">
                          <a:xfrm>
                            <a:off x="4409819" y="3147422"/>
                            <a:ext cx="592520"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D6540" w14:textId="77777777" w:rsidR="00DA192A" w:rsidRDefault="00DA192A" w:rsidP="00DA192A">
                              <w:r>
                                <w:rPr>
                                  <w:rFonts w:ascii="Calibri" w:hAnsi="Calibri" w:cs="Calibri"/>
                                  <w:color w:val="000000"/>
                                  <w:sz w:val="18"/>
                                  <w:szCs w:val="18"/>
                                  <w:lang w:val="en-US"/>
                                </w:rPr>
                                <w:t>□ Sufficiente</w:t>
                              </w:r>
                            </w:p>
                          </w:txbxContent>
                        </wps:txbx>
                        <wps:bodyPr rot="0" vert="horz" wrap="square" lIns="0" tIns="0" rIns="0" bIns="0" anchor="t" anchorCtr="0">
                          <a:noAutofit/>
                        </wps:bodyPr>
                      </wps:wsp>
                      <wps:wsp>
                        <wps:cNvPr id="36" name="Rectangle 38"/>
                        <wps:cNvSpPr>
                          <a:spLocks noChangeArrowheads="1"/>
                        </wps:cNvSpPr>
                        <wps:spPr bwMode="auto">
                          <a:xfrm>
                            <a:off x="4409819" y="3321769"/>
                            <a:ext cx="698047" cy="1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0152D" w14:textId="77777777" w:rsidR="00DA192A" w:rsidRDefault="00DA192A" w:rsidP="00DA192A">
                              <w:r>
                                <w:rPr>
                                  <w:rFonts w:ascii="Calibri" w:hAnsi="Calibri" w:cs="Calibri"/>
                                  <w:color w:val="000000"/>
                                  <w:sz w:val="18"/>
                                  <w:szCs w:val="18"/>
                                  <w:lang w:val="en-US"/>
                                </w:rPr>
                                <w:t>□ Discreto</w:t>
                              </w:r>
                            </w:p>
                          </w:txbxContent>
                        </wps:txbx>
                        <wps:bodyPr rot="0" vert="horz" wrap="square" lIns="0" tIns="0" rIns="0" bIns="0" anchor="t" anchorCtr="0">
                          <a:noAutofit/>
                        </wps:bodyPr>
                      </wps:wsp>
                      <wps:wsp>
                        <wps:cNvPr id="37" name="Rectangle 39"/>
                        <wps:cNvSpPr>
                          <a:spLocks noChangeArrowheads="1"/>
                        </wps:cNvSpPr>
                        <wps:spPr bwMode="auto">
                          <a:xfrm>
                            <a:off x="4409819" y="3476453"/>
                            <a:ext cx="546639"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2C9C1" w14:textId="77777777" w:rsidR="00DA192A" w:rsidRDefault="00DA192A" w:rsidP="00DA192A">
                              <w:r>
                                <w:rPr>
                                  <w:rFonts w:ascii="Calibri" w:hAnsi="Calibri" w:cs="Calibri"/>
                                  <w:color w:val="000000"/>
                                  <w:sz w:val="18"/>
                                  <w:szCs w:val="18"/>
                                  <w:lang w:val="en-US"/>
                                </w:rPr>
                                <w:t>□ Buono</w:t>
                              </w:r>
                            </w:p>
                          </w:txbxContent>
                        </wps:txbx>
                        <wps:bodyPr rot="0" vert="horz" wrap="square" lIns="0" tIns="0" rIns="0" bIns="0" anchor="t" anchorCtr="0">
                          <a:noAutofit/>
                        </wps:bodyPr>
                      </wps:wsp>
                      <wps:wsp>
                        <wps:cNvPr id="38" name="Rectangle 40"/>
                        <wps:cNvSpPr>
                          <a:spLocks noChangeArrowheads="1"/>
                        </wps:cNvSpPr>
                        <wps:spPr bwMode="auto">
                          <a:xfrm>
                            <a:off x="4409819" y="3641624"/>
                            <a:ext cx="1002172"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FA00B" w14:textId="77777777" w:rsidR="00DA192A" w:rsidRDefault="00DA192A" w:rsidP="00DA192A">
                              <w:r>
                                <w:rPr>
                                  <w:rFonts w:ascii="Calibri" w:hAnsi="Calibri" w:cs="Calibri"/>
                                  <w:color w:val="000000"/>
                                  <w:sz w:val="18"/>
                                  <w:szCs w:val="18"/>
                                  <w:lang w:val="en-US"/>
                                </w:rPr>
                                <w:t>□ Ottimo - eccellente</w:t>
                              </w:r>
                            </w:p>
                          </w:txbxContent>
                        </wps:txbx>
                        <wps:bodyPr rot="0" vert="horz" wrap="square" lIns="0" tIns="0" rIns="0" bIns="0" anchor="t" anchorCtr="0">
                          <a:noAutofit/>
                        </wps:bodyPr>
                      </wps:wsp>
                      <wps:wsp>
                        <wps:cNvPr id="39" name="Rectangle 41"/>
                        <wps:cNvSpPr>
                          <a:spLocks noChangeArrowheads="1"/>
                        </wps:cNvSpPr>
                        <wps:spPr bwMode="auto">
                          <a:xfrm>
                            <a:off x="3093690" y="3806140"/>
                            <a:ext cx="3714394" cy="144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C290F" w14:textId="77777777" w:rsidR="00DA192A" w:rsidRDefault="00DA192A" w:rsidP="00DA192A">
                              <w:r>
                                <w:rPr>
                                  <w:rFonts w:ascii="Calibri" w:hAnsi="Calibri" w:cs="Calibri"/>
                                  <w:color w:val="000000"/>
                                  <w:sz w:val="18"/>
                                  <w:szCs w:val="18"/>
                                  <w:lang w:val="en-US"/>
                                </w:rPr>
                                <w:t>PUNTEGGIO COMPLESSIVO/VOTO ___________________________________</w:t>
                              </w:r>
                            </w:p>
                          </w:txbxContent>
                        </wps:txbx>
                        <wps:bodyPr rot="0" vert="horz" wrap="square" lIns="0" tIns="0" rIns="0" bIns="0" anchor="t" anchorCtr="0">
                          <a:noAutofit/>
                        </wps:bodyPr>
                      </wps:wsp>
                      <wps:wsp>
                        <wps:cNvPr id="40" name="Rectangle 42"/>
                        <wps:cNvSpPr>
                          <a:spLocks noChangeArrowheads="1"/>
                        </wps:cNvSpPr>
                        <wps:spPr bwMode="auto">
                          <a:xfrm>
                            <a:off x="655" y="655"/>
                            <a:ext cx="8521"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4385568" y="655"/>
                            <a:ext cx="7865"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4"/>
                        <wps:cNvSpPr>
                          <a:spLocks noChangeArrowheads="1"/>
                        </wps:cNvSpPr>
                        <wps:spPr bwMode="auto">
                          <a:xfrm>
                            <a:off x="6063501" y="655"/>
                            <a:ext cx="8521"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45"/>
                        <wps:cNvCnPr>
                          <a:cxnSpLocks noChangeShapeType="1"/>
                        </wps:cNvCnPr>
                        <wps:spPr bwMode="auto">
                          <a:xfrm>
                            <a:off x="9176" y="655"/>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46"/>
                        <wps:cNvSpPr>
                          <a:spLocks noChangeArrowheads="1"/>
                        </wps:cNvSpPr>
                        <wps:spPr bwMode="auto">
                          <a:xfrm>
                            <a:off x="6844789" y="655"/>
                            <a:ext cx="8521" cy="65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47"/>
                        <wps:cNvCnPr>
                          <a:cxnSpLocks noChangeShapeType="1"/>
                        </wps:cNvCnPr>
                        <wps:spPr bwMode="auto">
                          <a:xfrm>
                            <a:off x="9176" y="330342"/>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48"/>
                        <wps:cNvSpPr>
                          <a:spLocks noChangeArrowheads="1"/>
                        </wps:cNvSpPr>
                        <wps:spPr bwMode="auto">
                          <a:xfrm>
                            <a:off x="9176" y="330342"/>
                            <a:ext cx="6844133" cy="78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Line 49"/>
                        <wps:cNvCnPr>
                          <a:cxnSpLocks noChangeShapeType="1"/>
                        </wps:cNvCnPr>
                        <wps:spPr bwMode="auto">
                          <a:xfrm>
                            <a:off x="9176" y="1483261"/>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50"/>
                        <wps:cNvSpPr>
                          <a:spLocks noChangeArrowheads="1"/>
                        </wps:cNvSpPr>
                        <wps:spPr bwMode="auto">
                          <a:xfrm>
                            <a:off x="9176" y="1483261"/>
                            <a:ext cx="6844133" cy="85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Line 51"/>
                        <wps:cNvCnPr>
                          <a:cxnSpLocks noChangeShapeType="1"/>
                        </wps:cNvCnPr>
                        <wps:spPr bwMode="auto">
                          <a:xfrm>
                            <a:off x="9176" y="2636835"/>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2"/>
                        <wps:cNvSpPr>
                          <a:spLocks noChangeArrowheads="1"/>
                        </wps:cNvSpPr>
                        <wps:spPr bwMode="auto">
                          <a:xfrm>
                            <a:off x="9176" y="2636835"/>
                            <a:ext cx="6844133" cy="78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53"/>
                        <wps:cNvCnPr>
                          <a:cxnSpLocks noChangeShapeType="1"/>
                        </wps:cNvCnPr>
                        <wps:spPr bwMode="auto">
                          <a:xfrm>
                            <a:off x="9176" y="3789754"/>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2" name="Rectangle 54"/>
                        <wps:cNvSpPr>
                          <a:spLocks noChangeArrowheads="1"/>
                        </wps:cNvSpPr>
                        <wps:spPr bwMode="auto">
                          <a:xfrm>
                            <a:off x="9176" y="3789754"/>
                            <a:ext cx="6844133" cy="78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5"/>
                        <wps:cNvCnPr>
                          <a:cxnSpLocks noChangeShapeType="1"/>
                        </wps:cNvCnPr>
                        <wps:spPr bwMode="auto">
                          <a:xfrm>
                            <a:off x="655" y="655"/>
                            <a:ext cx="0" cy="396213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4" name="Rectangle 56"/>
                        <wps:cNvSpPr>
                          <a:spLocks noChangeArrowheads="1"/>
                        </wps:cNvSpPr>
                        <wps:spPr bwMode="auto">
                          <a:xfrm>
                            <a:off x="655" y="655"/>
                            <a:ext cx="8521" cy="396213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Line 57"/>
                        <wps:cNvCnPr>
                          <a:cxnSpLocks noChangeShapeType="1"/>
                        </wps:cNvCnPr>
                        <wps:spPr bwMode="auto">
                          <a:xfrm>
                            <a:off x="4385568" y="9176"/>
                            <a:ext cx="0" cy="37884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58"/>
                        <wps:cNvSpPr>
                          <a:spLocks noChangeArrowheads="1"/>
                        </wps:cNvSpPr>
                        <wps:spPr bwMode="auto">
                          <a:xfrm>
                            <a:off x="4385568" y="9176"/>
                            <a:ext cx="7865" cy="3788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Line 59"/>
                        <wps:cNvCnPr>
                          <a:cxnSpLocks noChangeShapeType="1"/>
                        </wps:cNvCnPr>
                        <wps:spPr bwMode="auto">
                          <a:xfrm>
                            <a:off x="6063501" y="9176"/>
                            <a:ext cx="0" cy="3788443"/>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8" name="Rectangle 60"/>
                        <wps:cNvSpPr>
                          <a:spLocks noChangeArrowheads="1"/>
                        </wps:cNvSpPr>
                        <wps:spPr bwMode="auto">
                          <a:xfrm>
                            <a:off x="6063501" y="9176"/>
                            <a:ext cx="8521" cy="37884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Line 61"/>
                        <wps:cNvCnPr>
                          <a:cxnSpLocks noChangeShapeType="1"/>
                        </wps:cNvCnPr>
                        <wps:spPr bwMode="auto">
                          <a:xfrm>
                            <a:off x="9176" y="3954269"/>
                            <a:ext cx="6844133"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0" name="Rectangle 62"/>
                        <wps:cNvSpPr>
                          <a:spLocks noChangeArrowheads="1"/>
                        </wps:cNvSpPr>
                        <wps:spPr bwMode="auto">
                          <a:xfrm>
                            <a:off x="9176" y="3954269"/>
                            <a:ext cx="6844133" cy="85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3"/>
                        <wps:cNvCnPr>
                          <a:cxnSpLocks noChangeShapeType="1"/>
                        </wps:cNvCnPr>
                        <wps:spPr bwMode="auto">
                          <a:xfrm>
                            <a:off x="6844789" y="9176"/>
                            <a:ext cx="0" cy="395361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6844789" y="9176"/>
                            <a:ext cx="8521" cy="395361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65"/>
                        <wps:cNvCnPr>
                          <a:cxnSpLocks noChangeShapeType="1"/>
                        </wps:cNvCnPr>
                        <wps:spPr bwMode="auto">
                          <a:xfrm>
                            <a:off x="655"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64" name="Rectangle 66"/>
                        <wps:cNvSpPr>
                          <a:spLocks noChangeArrowheads="1"/>
                        </wps:cNvSpPr>
                        <wps:spPr bwMode="auto">
                          <a:xfrm>
                            <a:off x="655" y="3962790"/>
                            <a:ext cx="8521"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7"/>
                        <wps:cNvCnPr>
                          <a:cxnSpLocks noChangeShapeType="1"/>
                        </wps:cNvCnPr>
                        <wps:spPr bwMode="auto">
                          <a:xfrm>
                            <a:off x="4385568"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66" name="Rectangle 68"/>
                        <wps:cNvSpPr>
                          <a:spLocks noChangeArrowheads="1"/>
                        </wps:cNvSpPr>
                        <wps:spPr bwMode="auto">
                          <a:xfrm>
                            <a:off x="4385568" y="3962790"/>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69"/>
                        <wps:cNvCnPr>
                          <a:cxnSpLocks noChangeShapeType="1"/>
                        </wps:cNvCnPr>
                        <wps:spPr bwMode="auto">
                          <a:xfrm>
                            <a:off x="6063501"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68" name="Rectangle 70"/>
                        <wps:cNvSpPr>
                          <a:spLocks noChangeArrowheads="1"/>
                        </wps:cNvSpPr>
                        <wps:spPr bwMode="auto">
                          <a:xfrm>
                            <a:off x="6063501" y="3962790"/>
                            <a:ext cx="8521"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71"/>
                        <wps:cNvCnPr>
                          <a:cxnSpLocks noChangeShapeType="1"/>
                        </wps:cNvCnPr>
                        <wps:spPr bwMode="auto">
                          <a:xfrm>
                            <a:off x="6844789" y="3962790"/>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0" name="Rectangle 72"/>
                        <wps:cNvSpPr>
                          <a:spLocks noChangeArrowheads="1"/>
                        </wps:cNvSpPr>
                        <wps:spPr bwMode="auto">
                          <a:xfrm>
                            <a:off x="6844789" y="3962790"/>
                            <a:ext cx="8521"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73"/>
                        <wps:cNvCnPr>
                          <a:cxnSpLocks noChangeShapeType="1"/>
                        </wps:cNvCnPr>
                        <wps:spPr bwMode="auto">
                          <a:xfrm>
                            <a:off x="6853310" y="655"/>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2" name="Rectangle 74"/>
                        <wps:cNvSpPr>
                          <a:spLocks noChangeArrowheads="1"/>
                        </wps:cNvSpPr>
                        <wps:spPr bwMode="auto">
                          <a:xfrm>
                            <a:off x="6853310" y="655"/>
                            <a:ext cx="7865" cy="852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75"/>
                        <wps:cNvCnPr>
                          <a:cxnSpLocks noChangeShapeType="1"/>
                        </wps:cNvCnPr>
                        <wps:spPr bwMode="auto">
                          <a:xfrm>
                            <a:off x="6853310" y="330342"/>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4" name="Rectangle 76"/>
                        <wps:cNvSpPr>
                          <a:spLocks noChangeArrowheads="1"/>
                        </wps:cNvSpPr>
                        <wps:spPr bwMode="auto">
                          <a:xfrm>
                            <a:off x="6853310" y="330342"/>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77"/>
                        <wps:cNvCnPr>
                          <a:cxnSpLocks noChangeShapeType="1"/>
                        </wps:cNvCnPr>
                        <wps:spPr bwMode="auto">
                          <a:xfrm>
                            <a:off x="6853310" y="1483261"/>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6" name="Rectangle 78"/>
                        <wps:cNvSpPr>
                          <a:spLocks noChangeArrowheads="1"/>
                        </wps:cNvSpPr>
                        <wps:spPr bwMode="auto">
                          <a:xfrm>
                            <a:off x="6853310" y="1483261"/>
                            <a:ext cx="7865" cy="852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79"/>
                        <wps:cNvCnPr>
                          <a:cxnSpLocks noChangeShapeType="1"/>
                        </wps:cNvCnPr>
                        <wps:spPr bwMode="auto">
                          <a:xfrm>
                            <a:off x="6853310" y="2636835"/>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78" name="Rectangle 80"/>
                        <wps:cNvSpPr>
                          <a:spLocks noChangeArrowheads="1"/>
                        </wps:cNvSpPr>
                        <wps:spPr bwMode="auto">
                          <a:xfrm>
                            <a:off x="6853310" y="2636835"/>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81"/>
                        <wps:cNvCnPr>
                          <a:cxnSpLocks noChangeShapeType="1"/>
                        </wps:cNvCnPr>
                        <wps:spPr bwMode="auto">
                          <a:xfrm>
                            <a:off x="6853310" y="3789754"/>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80" name="Rectangle 82"/>
                        <wps:cNvSpPr>
                          <a:spLocks noChangeArrowheads="1"/>
                        </wps:cNvSpPr>
                        <wps:spPr bwMode="auto">
                          <a:xfrm>
                            <a:off x="6853310" y="3789754"/>
                            <a:ext cx="7865" cy="786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83"/>
                        <wps:cNvCnPr>
                          <a:cxnSpLocks noChangeShapeType="1"/>
                        </wps:cNvCnPr>
                        <wps:spPr bwMode="auto">
                          <a:xfrm>
                            <a:off x="6853310" y="3954269"/>
                            <a:ext cx="655" cy="655"/>
                          </a:xfrm>
                          <a:prstGeom prst="line">
                            <a:avLst/>
                          </a:prstGeom>
                          <a:noFill/>
                          <a:ln w="0">
                            <a:solidFill>
                              <a:srgbClr val="D4D4D4"/>
                            </a:solidFill>
                            <a:round/>
                            <a:headEnd/>
                            <a:tailEnd/>
                          </a:ln>
                          <a:extLst>
                            <a:ext uri="{909E8E84-426E-40DD-AFC4-6F175D3DCCD1}">
                              <a14:hiddenFill xmlns:a14="http://schemas.microsoft.com/office/drawing/2010/main">
                                <a:noFill/>
                              </a14:hiddenFill>
                            </a:ext>
                          </a:extLst>
                        </wps:spPr>
                        <wps:bodyPr/>
                      </wps:wsp>
                      <wps:wsp>
                        <wps:cNvPr id="82" name="Rectangle 84"/>
                        <wps:cNvSpPr>
                          <a:spLocks noChangeArrowheads="1"/>
                        </wps:cNvSpPr>
                        <wps:spPr bwMode="auto">
                          <a:xfrm>
                            <a:off x="6853310" y="3954269"/>
                            <a:ext cx="7865" cy="8521"/>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0276751A" id="Tela 83" o:spid="_x0000_s1026" editas="canvas" style="width:540.25pt;height:312.65pt;mso-position-horizontal-relative:char;mso-position-vertical-relative:line" coordsize="68611,39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JdpIg8AAIEhAQAOAAAAZHJzL2Uyb0RvYy54bWzsXX9zm8YW/f/NvO/A8L8iYJcFNFE6iWV3&#10;OpO+l3np+wAYIYupBCpgy2mn3713d6Xlh1aRk9qryty0ibGEJBC75957ztnL2x8e1yvrIS2rrMin&#10;tvvGsa00T4p5lt9N7f//cjMKbauq43wer4o8ndpf0sr+4d2///V2u5mkXrEsVvO0tOBN8mqy3Uzt&#10;ZV1vJuNxlSzTdVy9KTZpDk8uinId1/BreTeel/EW3n29GnuOw8bbopxvyiJJqwoenckn7Xfi/ReL&#10;NKn/u1hUaW2tpjYcWy3+LcW/t/zf8bu38eSujDfLLNkdRvwdR7GOsxw+VL3VLK5j677MDt5qnSVl&#10;URWL+k1SrMfFYpElqTgHOBvX6Z3NVZw/xJU4mQS+nf0BwtYzvu/tHT/uvLjJViv4Nsbw7hP+GP+5&#10;heuT8qdXeXcn+YjYd7fPdgMXsNqoS1n9vUP8vIw3qTjzapL85+FTaWXzqe3ZVh6vYRj9Dy5snN+t&#10;UovyS8g/HPb6vPlU8uOsNh+L5NfKyourJeyVvi/LYrtM4zkclMv3hwNvvYD/UsFLrdvtz8Uc3j2+&#10;rwtxNR8X5Zq/IVwn6xFeG/khZcS2vkztKGJeIIdP+lhbCTxNWRT5cIgJPO2FIYnEsY3jyf5tNmVV&#10;/5gWa4tvTO0STkJ8TPzwsar5YcWT/S6dr/vY9x9P4KPhpXxnfhBiwP0ROdF1eB3SEfXY9Yg6s9no&#10;/c0VHbEbN/BnZHZ1NXP/5J/r0skym8/TnF/6/eB36dMu3G4aymGrhn9VrLI5fzt+SFV5d3u1Kq2H&#10;GCbfjfgjvnx4ptlt3D0M8SXAufROyfWo88GLRjcsDEb0hvqjKHDCkeNGHyLm0IjObrqn9DHL079/&#10;StYWLrTv+eIqtQ66d26O+HN4bvFkndUAb6tsPbVDtVM84WPxOp/DJY8ndZyt5Hbrq+CH33wVMC72&#10;F1qMXD5Y5aCvH28fd+P/tph/gTFcFjCyAOkAk2FjWZS/29YW8G1qV7/dx2VqW6ufcpgHHAz3G+V+&#10;43a/EecJvHRq17YlN69qAZr8gPPiPcyPRSZGLJ878pN3swowQB7ai4MBzMM+GPj8GnTm9suBAWVh&#10;xKKjYOA6XuRQH9EA0UABogk0EHFSBLlmag4IFOghKDCDoMAgRfD4rIcUwA0cKi6EDM4iQ4io58Ah&#10;8gzBpdSNRAaBGQJmCC+aIexy56EmCjAd+4mCmHeGEgXmOcR1Id/ikz70PNfjgISg4IyxbICa4Fxl&#10;gwAFso+Ng6se2CEohPsvwwCV4Pk+A6oAIMGPSOhFXUggQUAdCpCBiQJSCTs2xVjxoBi1wWFCcIgJ&#10;YmIaShQaTAj8kFBxHZo0wWV+CIwjQgKyi3tKxRgkKF5tcJAA8lW/doBU3hzLKDBBkow6UPAYA1If&#10;nsdEARMF04mCItYGhwqRBhUU52q0eog84rsCnptMgYQhdX2kGRXvjkKkESFSMAqKWRscKHCK7yBX&#10;EFyf8frBdcLQITt3C3cGcPHBBbXScQC6MFfAXMF0rqC4teHBgquBBcW7GkgWKHWi0IV5D2QjoSzw&#10;xLVo0gWXesAt7JwKqEr2vD3oW3op35JIFxS/Njxc0JgZXcW9GsYF3wWHnQClFi54UQB/MF/Y021Y&#10;RpgrIxqSbXjAoDE2yhLfUB3RThhYwKhEpQYYxGOIC0gvNFZvY0qEq2i24eGCxtvoKg7WcMIQQlHR&#10;dy34ked7aFpAXDgHLiiibXi4oPE3uoqGNYwLruP4FAzQHYcjcz03RD0CgeEcwKCotuEBg8bj6Coi&#10;1jQwwHIIJtOVppLwnSBiYLFARQIVCdOKRMO1DQ8YNEZHEAjMuZraDINLwMFAegulII3w3GC3lho1&#10;CdQkYL2MOY5huHZHSA8OPAxQ0ptDhsYD7UYu/N/TKmH1FAsc5B6xlDhHKaHItuFlDBrHo6eoWAOl&#10;RIMLngOSBOkvjqAk5KutsZLA1RF7udZcvqDItsHhAqf7+55HT1GxBnChU0lQaMpExcVoKAZ0N0Hx&#10;0LRbwkrCaCWh2LbhIYPG9ugpLtY0MjBGQ6mJtJCh7W/Cfm2IDEaRQdFtw0MGjfHRO5fxERqyRIT0&#10;nI9tgxMCAwKDSWBo2LbhAYPG+Ai9N82Rj51iIoK+LLRHP7YdTggMCAxGgUHRbcMDBo3z0VNkrOFa&#10;wnP9CPoOdx1OgQfNlncOJwQGBAajwKD4tuEBg8b6KLuyn2GphEegF0NfmGBe5EEOg7oE6hLGdYmG&#10;bhseMGisj3Ld8zmAgUI3Br/fjQEdTqhLQKLUlmaMKZYN3TY8ZNB4H+VCJkPI0HIygCQREFHHNKqE&#10;x+AmM/AgZgyYMZjPGBTbNjxc0DgfZQcl87gQQZd4uJFUZw2V51LiRbhWAp2PZ3A+NmTb8HBB43yU&#10;qxWM4wJxaUClu6rJF4jr+SE6optJgV1azK2UaLi2weEC5AYHzkeimFgDmkRTRxC4vQyIld18gcA6&#10;CRpiNwbMFxpoNMcvDNf3CLnBIS6Y9D22cIHCSgloDt+pI7ALbI90w3zBYL4wXNcj5AaHuHAu16PH&#10;fAJLKXvIgH1gu3Q8IoM5ZGiotuFVEhrbI1FErIFKom179HSahNteKYHdGNDeZNLe1JBtw0MGje9R&#10;6oWGuMcOMuhUifZKCQQGBAajwKDYtuEBg8b3SNQqdMMpg1aWaK+UQGBAYDAKDIpuGx4waHyPUhk4&#10;Q8ZACPRwY72VEiyCRi37Bk6EEiYqnXE8eVyU63cwTDZlVf+YFmuLb0ztMk1qmz8eP3ysaqAyYdf9&#10;LvzhvOAuGUFxrvLOA7CjfARugAUv5c/xW2Hdl9nU/iNyouvwOqQjWLdxPaLObDZ6f3NFR+wG7qc5&#10;I7Orq5n7J/9cl06W2Xye5vxjrMf1Kq8m8ODUXtb1ZjIeV8kyXcfVm3WWlEVVLOo3SbEeF4tFlqTj&#10;eRlvs/xu7Dku3u1e3UcGLsx5bI/SnM9nwvCAQWN7JIqNNZ0x6IQJnzIGR4S+R/Q9Gvc9NnTb8IBB&#10;43ukJjs+tjkGAjebYdKc3jicsBdsL16iLmFQl1DLjIeHDBrnI7RYhFTbUC1BnIiwCCxM/MaVIXSP&#10;l7jUIAMJwBQd4Y0l0ON0Bo9Tw7cNDhlgHh54GahiYw0UE+J2tYAK/GfH3RT64GoQJcTuqe8nFjol&#10;aifkzij/j39wv5L9JgYC7rjpfPCi0Q0LgxG9of4oCpxwBL0lPkTMoRGd3XQZiI9Znv59BsLaTu3I&#10;hzXpnBA5fpKiWhd5YP8kX9pF+I3TKQJ6GcZj/VNeTW3qB7wlaSl+2T1z234mzpNlUU7t2rbk5lUN&#10;v8FL7jdldrcEwskVX0xevL+vi0UmGKeGMYBLzn/ZVhsZBWFjd0Xg4adxQtuinEtCiG9tyiJJqwpI&#10;os/LeJPCZ++C66dS3B+X9zTuN1iVN2rd7fd586kUV3LzsUh+ray8uFrG+V36viyL7TKN53BYImiL&#10;A1dzk7+6gpdat9ufi3k6tWM4XXHmex4OKCwL7hoPjZV9n9+jRTfdghDoO5xuXyP8cLpd1HTTuPSo&#10;SZcecxjxHZj0uumG0e0kv47T7aKmm7K+idxG3jdwF9iuchnYksf8cy+2iVD5y5cNhK1OaJMveXJo&#10;i0Cd0k80FlIK9yWSoW2fBO0D41592glUK8jKROB8ikDFh6cj9v6ezKss7vO5yHd5YL/ebddxtpLb&#10;kKn9MxUvJdKNu3qayKBBlNv/FDKdSFR4biJzIZkO8mSbX1iDmZfGfEUVG6QSKcihe6PzuTIvPgiD&#10;EEgYDAXfJbViKLioUKAsTTIUtN1MBkMBIQ6RVEZDM2I0eF7/w0VGA42xRnYH3qUrL12Hq2Tl5AgV&#10;Rbkkp46kLKc8Nd+TmyD1JTOzdjamvEMc0vY5zv7n8VzHKgvgoYCTekhL2AC+6nfb2pbxZmpXv93H&#10;ZWpbqzbB9VqpL2VZkRGh7VYxGBFcGhKP9dbKYUjAkADwf0DNyi6PpkPC6SEqmCOMCRpDJlYJF1Ul&#10;KE+CiAl+245gMCZ4jLBQmsawTOiKlM9nk77EMgHw/zAmmFTGVZlweohinXDMpI8x4ZJiAgSB3ZyT&#10;MUGt/gGO1mBMIMDVBr7QCjEmYEyAwbezcEAn18OYYFJTVjHh9BDFmIAx4TXYpqDrWScmtNupvHxM&#10;OGpPhOwwATWPRMxz5WK04/7EFerKJ1dSXmSJoNGVfaO6MphmT2jKTxqgqCKggRa0iX+4gZYPdmmg&#10;ldWBWV257Z4VaZhw7/Bl6Al4a/fhIAjB6iHKFgwHTzNR6xfWX2Q40AjLvmqfa8Bm9PUh2ji8oXg4&#10;PUoxJmBMuICY0FWWfbPKctvijTHhpZutXGRM0CjLzOSa/K8P0WYZAsaEr7T6QRXholSErrIsDT87&#10;I8fLM0YNRRv50JGq3zMLlyM8awOuS4wJgP8HKgI7i7JMTg5RdBuhivAaVAQIAm3uiJlVltvrf47X&#10;CZFPoDHKrhnBEb83SgmnmzJeZEzQKMvMpLL89SHaqhOeMkqRO0Lu6J/PHUEQ6MSE8yjLXKALoDVW&#10;R04QsjPXl0/2vnn2gHC8JQ6uWTa4ZhnA/7BIOIe2rB2fTTx4SZvR8aGIS9Rwidqpjt3f1p2Jdz9q&#10;icvsfOKydsJhQHjOtu0XWSFo1GVo5gVpg6E1am11WTtGG4EZgwKyRq+CNeqqy5LMN6YktKU77YTD&#10;oDD4oKCRl4NzycvaMYqVwuk7yaC8fEnyMkSBdqUQmF243OZptRMOg8LQgwIEgAPqKDCpL58coxgU&#10;MCh4MEpfT3NviAKdoGBaX/YJceELbRSD1sJlvm4CtYRnuuPfJVJHAP6HAcGsuPyV8dnQRiIsvFBr&#10;I9QS0tJaZeupHaq7N8aTY82Hsd1d9+6f36YlBF1hOTAsLIfNZNN2mMR48Ix3gL3IeKDRlqF/ujkp&#10;gZ0Yok1IQCUBlYTXoCRADOjUB2bl5fZ803eYxJgw9JigkZcDk/LyyTHaBAWsEzAovIqg0JWXA8OL&#10;l1tJmL7FJAaFoQcFjbwcGpWXT43RJihgpYBB4VUEha68HJqWl1vkkbYNKgaFgQcFCAAHakJoVl4+&#10;MUYxKKC8/LrkZYgCbfooPJ+8rG8ZgEFh6EFBIzGH55KYtWO0CQpIH2Gl8MKVAtzgNpnAX3GHuDu4&#10;39syS2ZxHbd/h+3tZpJ6xbJYzdPy3V8AAAD//wMAUEsDBBQABgAIAAAAIQD9ARMl3gAAAAYBAAAP&#10;AAAAZHJzL2Rvd25yZXYueG1sTI/BSsNAEIbvgu+wjOBF7K4tLTVmU4qgF4uQ2IPeptkxCWZnY3bb&#10;xj69217ay8Dw/3zzTboYbCt21PvGsYaHkQJBXDrTcKVh/fFyPwfhA7LB1jFp+CMPi+z6KsXEuD3n&#10;tCtCJSKEfYIa6hC6REpf1mTRj1xHHLNv11sMce0raXrcR7ht5VipmbTYcLxQY0fPNZU/xdZqmL3m&#10;vMyx+Jqs1o/d59vhrvp9J61vb4blE4hAQziX4agf1SGLThu3ZeNFqyE+Ek7zmKm5moLYRPJ4OgGZ&#10;pfJSP/sHAAD//wMAUEsBAi0AFAAGAAgAAAAhALaDOJL+AAAA4QEAABMAAAAAAAAAAAAAAAAAAAAA&#10;AFtDb250ZW50X1R5cGVzXS54bWxQSwECLQAUAAYACAAAACEAOP0h/9YAAACUAQAACwAAAAAAAAAA&#10;AAAAAAAvAQAAX3JlbHMvLnJlbHNQSwECLQAUAAYACAAAACEAaXCXaSIPAACBIQEADgAAAAAAAAAA&#10;AAAAAAAuAgAAZHJzL2Uyb0RvYy54bWxQSwECLQAUAAYACAAAACEA/QETJd4AAAAGAQAADwAAAAAA&#10;AAAAAAAAAAB8EQAAZHJzL2Rvd25yZXYueG1sUEsFBgAAAAAEAAQA8wAAAIc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611;height:39706;visibility:visible;mso-wrap-style:square">
                  <v:fill o:detectmouseclick="t"/>
                  <v:path o:connecttype="none"/>
                </v:shape>
                <v:rect id="Rectangle 4" o:spid="_x0000_s1028" style="position:absolute;left:19584;top:996;width:4700;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14A3417C" w14:textId="77777777" w:rsidR="00DA192A" w:rsidRDefault="00DA192A" w:rsidP="00DA192A">
                        <w:r>
                          <w:rPr>
                            <w:rFonts w:ascii="Calibri" w:hAnsi="Calibri" w:cs="Calibri"/>
                            <w:b/>
                            <w:bCs/>
                            <w:color w:val="000000"/>
                            <w:sz w:val="18"/>
                            <w:szCs w:val="18"/>
                            <w:lang w:val="en-US"/>
                          </w:rPr>
                          <w:t>Indicatori</w:t>
                        </w:r>
                      </w:p>
                    </w:txbxContent>
                  </v:textbox>
                </v:rect>
                <v:rect id="Rectangle 5" o:spid="_x0000_s1029" style="position:absolute;left:46896;top:996;width:10291;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57CF277C" w14:textId="77777777" w:rsidR="00DA192A" w:rsidRDefault="00DA192A" w:rsidP="00DA192A">
                        <w:r>
                          <w:rPr>
                            <w:rFonts w:ascii="Calibri" w:hAnsi="Calibri" w:cs="Calibri"/>
                            <w:b/>
                            <w:bCs/>
                            <w:color w:val="000000"/>
                            <w:sz w:val="18"/>
                            <w:szCs w:val="18"/>
                            <w:lang w:val="en-US"/>
                          </w:rPr>
                          <w:t>Livello di valutazione</w:t>
                        </w:r>
                      </w:p>
                    </w:txbxContent>
                  </v:textbox>
                </v:rect>
                <v:rect id="Rectangle 6" o:spid="_x0000_s1030" style="position:absolute;left:61952;top:170;width:494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1DF641C1" w14:textId="77777777" w:rsidR="00DA192A" w:rsidRDefault="00DA192A" w:rsidP="00DA192A">
                        <w:r>
                          <w:rPr>
                            <w:rFonts w:ascii="Calibri" w:hAnsi="Calibri" w:cs="Calibri"/>
                            <w:b/>
                            <w:bCs/>
                            <w:color w:val="000000"/>
                            <w:sz w:val="18"/>
                            <w:szCs w:val="18"/>
                            <w:lang w:val="en-US"/>
                          </w:rPr>
                          <w:t>Punteggio</w:t>
                        </w:r>
                      </w:p>
                    </w:txbxContent>
                  </v:textbox>
                </v:rect>
                <v:rect id="Rectangle 7" o:spid="_x0000_s1031" style="position:absolute;left:62031;top:1822;width:494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7DB8D5EA" w14:textId="77777777" w:rsidR="00DA192A" w:rsidRDefault="00DA192A" w:rsidP="00DA192A">
                        <w:r>
                          <w:rPr>
                            <w:rFonts w:ascii="Calibri" w:hAnsi="Calibri" w:cs="Calibri"/>
                            <w:b/>
                            <w:bCs/>
                            <w:color w:val="000000"/>
                            <w:sz w:val="18"/>
                            <w:szCs w:val="18"/>
                            <w:lang w:val="en-US"/>
                          </w:rPr>
                          <w:t>assegnato</w:t>
                        </w:r>
                      </w:p>
                    </w:txbxContent>
                  </v:textbox>
                </v:rect>
                <v:rect id="Rectangle 8" o:spid="_x0000_s1032" style="position:absolute;left:255;top:5938;width:377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5ECC24B" w14:textId="77777777" w:rsidR="00DA192A" w:rsidRDefault="00DA192A" w:rsidP="00DA192A">
                        <w:r w:rsidRPr="008D112C">
                          <w:rPr>
                            <w:rFonts w:ascii="Calibri" w:hAnsi="Calibri" w:cs="Calibri"/>
                            <w:color w:val="000000"/>
                            <w:sz w:val="18"/>
                            <w:szCs w:val="18"/>
                          </w:rPr>
                          <w:t xml:space="preserve">    •        Capacità di collocare gli eventi in corrette coordinate spazio-temporale</w:t>
                        </w:r>
                      </w:p>
                    </w:txbxContent>
                  </v:textbox>
                </v:rect>
                <v:rect id="Rectangle 9" o:spid="_x0000_s1033" style="position:absolute;left:255;top:7583;width:165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664A6B4F" w14:textId="77777777" w:rsidR="00DA192A" w:rsidRDefault="00DA192A" w:rsidP="00DA192A">
                        <w:r>
                          <w:rPr>
                            <w:rFonts w:ascii="Calibri" w:hAnsi="Calibri" w:cs="Calibri"/>
                            <w:color w:val="000000"/>
                            <w:sz w:val="18"/>
                            <w:szCs w:val="18"/>
                            <w:lang w:val="en-US"/>
                          </w:rPr>
                          <w:t xml:space="preserve">    •       </w:t>
                        </w:r>
                      </w:p>
                    </w:txbxContent>
                  </v:textbox>
                </v:rect>
                <v:rect id="Rectangle 10" o:spid="_x0000_s1034" style="position:absolute;left:2556;top:7583;width:2661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36ABB004" w14:textId="77777777" w:rsidR="00DA192A" w:rsidRDefault="00DA192A" w:rsidP="00DA192A">
                        <w:r w:rsidRPr="008D112C">
                          <w:rPr>
                            <w:rFonts w:ascii="Calibri" w:hAnsi="Calibri" w:cs="Calibri"/>
                            <w:color w:val="000000"/>
                            <w:sz w:val="18"/>
                            <w:szCs w:val="18"/>
                          </w:rPr>
                          <w:t xml:space="preserve">      Padronanza degli argomenti e dei contenuti richiesti</w:t>
                        </w:r>
                      </w:p>
                    </w:txbxContent>
                  </v:textbox>
                </v:rect>
                <v:rect id="Rectangle 11" o:spid="_x0000_s1035" style="position:absolute;left:255;top:9235;width:3884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C511FD6" w14:textId="77777777" w:rsidR="00DA192A" w:rsidRDefault="00DA192A" w:rsidP="00DA192A">
                        <w:r w:rsidRPr="008D112C">
                          <w:rPr>
                            <w:rFonts w:ascii="Calibri" w:hAnsi="Calibri" w:cs="Calibri"/>
                            <w:color w:val="000000"/>
                            <w:sz w:val="18"/>
                            <w:szCs w:val="18"/>
                          </w:rPr>
                          <w:t xml:space="preserve">    •        Comprensione e conoscenza dei contenuti di un documento o di un testo                          </w:t>
                        </w:r>
                      </w:p>
                    </w:txbxContent>
                  </v:textbox>
                </v:rect>
                <v:rect id="Rectangle 12" o:spid="_x0000_s1036" style="position:absolute;left:255;top:10880;width:16930;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B545D8B" w14:textId="77777777" w:rsidR="00DA192A" w:rsidRDefault="00DA192A" w:rsidP="00DA192A">
                        <w:r>
                          <w:rPr>
                            <w:rFonts w:ascii="Calibri" w:hAnsi="Calibri" w:cs="Calibri"/>
                            <w:color w:val="000000"/>
                            <w:sz w:val="18"/>
                            <w:szCs w:val="18"/>
                            <w:lang w:val="en-US"/>
                          </w:rPr>
                          <w:t xml:space="preserve">              storiografico (ove richiesto)</w:t>
                        </w:r>
                      </w:p>
                    </w:txbxContent>
                  </v:textbox>
                </v:rect>
                <v:rect id="Rectangle 13" o:spid="_x0000_s1037" style="position:absolute;left:44098;top:3467;width:1421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94D802" w14:textId="77777777" w:rsidR="00DA192A" w:rsidRDefault="00DA192A" w:rsidP="00DA192A">
                        <w:r>
                          <w:rPr>
                            <w:rFonts w:ascii="Calibri" w:hAnsi="Calibri" w:cs="Calibri"/>
                            <w:color w:val="000000"/>
                            <w:sz w:val="18"/>
                            <w:szCs w:val="18"/>
                            <w:lang w:val="en-US"/>
                          </w:rPr>
                          <w:t>□ Assolutamente insufficiente</w:t>
                        </w:r>
                      </w:p>
                    </w:txbxContent>
                  </v:textbox>
                </v:rect>
                <v:rect id="Rectangle 14" o:spid="_x0000_s1038" style="position:absolute;left:44098;top:5112;width:1297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69CCA16C" w14:textId="77777777" w:rsidR="00DA192A" w:rsidRDefault="00DA192A" w:rsidP="00DA192A">
                        <w:r>
                          <w:rPr>
                            <w:rFonts w:ascii="Calibri" w:hAnsi="Calibri" w:cs="Calibri"/>
                            <w:color w:val="000000"/>
                            <w:sz w:val="18"/>
                            <w:szCs w:val="18"/>
                            <w:lang w:val="en-US"/>
                          </w:rPr>
                          <w:t>□ Gravemente insufficiente</w:t>
                        </w:r>
                      </w:p>
                    </w:txbxContent>
                  </v:textbox>
                </v:rect>
                <v:rect id="Rectangle 15" o:spid="_x0000_s1039" style="position:absolute;left:44098;top:6764;width:6764;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0803525F" w14:textId="77777777" w:rsidR="00DA192A" w:rsidRDefault="00DA192A" w:rsidP="00DA192A">
                        <w:r>
                          <w:rPr>
                            <w:rFonts w:ascii="Calibri" w:hAnsi="Calibri" w:cs="Calibri"/>
                            <w:color w:val="000000"/>
                            <w:sz w:val="18"/>
                            <w:szCs w:val="18"/>
                            <w:lang w:val="en-US"/>
                          </w:rPr>
                          <w:t>□ Insufficiente</w:t>
                        </w:r>
                      </w:p>
                    </w:txbxContent>
                  </v:textbox>
                </v:rect>
                <v:rect id="Rectangle 16" o:spid="_x0000_s1040" style="position:absolute;left:44098;top:8409;width:592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5EA3BBB4" w14:textId="77777777" w:rsidR="00DA192A" w:rsidRDefault="00DA192A" w:rsidP="00DA192A">
                        <w:r>
                          <w:rPr>
                            <w:rFonts w:ascii="Calibri" w:hAnsi="Calibri" w:cs="Calibri"/>
                            <w:color w:val="000000"/>
                            <w:sz w:val="18"/>
                            <w:szCs w:val="18"/>
                            <w:lang w:val="en-US"/>
                          </w:rPr>
                          <w:t>□ Sufficiente</w:t>
                        </w:r>
                      </w:p>
                    </w:txbxContent>
                  </v:textbox>
                </v:rect>
                <v:rect id="Rectangle 17" o:spid="_x0000_s1041" style="position:absolute;left:44098;top:10054;width:612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17C9AB1C" w14:textId="77777777" w:rsidR="00DA192A" w:rsidRDefault="00DA192A" w:rsidP="00DA192A">
                        <w:r>
                          <w:rPr>
                            <w:rFonts w:ascii="Calibri" w:hAnsi="Calibri" w:cs="Calibri"/>
                            <w:color w:val="000000"/>
                            <w:sz w:val="18"/>
                            <w:szCs w:val="18"/>
                            <w:lang w:val="en-US"/>
                          </w:rPr>
                          <w:t>□ Discreto Discreto</w:t>
                        </w:r>
                      </w:p>
                    </w:txbxContent>
                  </v:textbox>
                </v:rect>
                <v:rect id="Rectangle 18" o:spid="_x0000_s1042" style="position:absolute;left:44098;top:11706;width:507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198972B6" w14:textId="77777777" w:rsidR="00DA192A" w:rsidRDefault="00DA192A" w:rsidP="00DA192A">
                        <w:r>
                          <w:rPr>
                            <w:rFonts w:ascii="Calibri" w:hAnsi="Calibri" w:cs="Calibri"/>
                            <w:color w:val="000000"/>
                            <w:sz w:val="18"/>
                            <w:szCs w:val="18"/>
                            <w:lang w:val="en-US"/>
                          </w:rPr>
                          <w:t>□ Buono</w:t>
                        </w:r>
                      </w:p>
                    </w:txbxContent>
                  </v:textbox>
                </v:rect>
                <v:rect id="Rectangle 19" o:spid="_x0000_s1043" style="position:absolute;left:44098;top:13351;width:1002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7B99B10D" w14:textId="77777777" w:rsidR="00DA192A" w:rsidRDefault="00DA192A" w:rsidP="00DA192A">
                        <w:r>
                          <w:rPr>
                            <w:rFonts w:ascii="Calibri" w:hAnsi="Calibri" w:cs="Calibri"/>
                            <w:color w:val="000000"/>
                            <w:sz w:val="18"/>
                            <w:szCs w:val="18"/>
                            <w:lang w:val="en-US"/>
                          </w:rPr>
                          <w:t>□ Ottimo - eccellente</w:t>
                        </w:r>
                      </w:p>
                    </w:txbxContent>
                  </v:textbox>
                </v:rect>
                <v:rect id="Rectangle 20" o:spid="_x0000_s1044" style="position:absolute;left:255;top:19119;width:2216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39A11BBF" w14:textId="77777777" w:rsidR="00DA192A" w:rsidRDefault="00DA192A" w:rsidP="00DA192A">
                        <w:r>
                          <w:rPr>
                            <w:rFonts w:ascii="Calibri" w:hAnsi="Calibri" w:cs="Calibri"/>
                            <w:color w:val="000000"/>
                            <w:sz w:val="18"/>
                            <w:szCs w:val="18"/>
                            <w:lang w:val="en-US"/>
                          </w:rPr>
                          <w:t xml:space="preserve">    •        Competenze terminologiche e lessicali</w:t>
                        </w:r>
                      </w:p>
                    </w:txbxContent>
                  </v:textbox>
                </v:rect>
                <v:rect id="Rectangle 21" o:spid="_x0000_s1045" style="position:absolute;left:255;top:20764;width:1438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736D6E90" w14:textId="77777777" w:rsidR="00DA192A" w:rsidRDefault="00DA192A" w:rsidP="00DA192A">
                        <w:r>
                          <w:rPr>
                            <w:rFonts w:ascii="Calibri" w:hAnsi="Calibri" w:cs="Calibri"/>
                            <w:color w:val="000000"/>
                            <w:sz w:val="18"/>
                            <w:szCs w:val="18"/>
                            <w:lang w:val="en-US"/>
                          </w:rPr>
                          <w:t xml:space="preserve">    •        Correttezza espositiva</w:t>
                        </w:r>
                      </w:p>
                    </w:txbxContent>
                  </v:textbox>
                </v:rect>
                <v:rect id="Rectangle 22" o:spid="_x0000_s1046" style="position:absolute;left:44098;top:14996;width:1421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4540C84" w14:textId="77777777" w:rsidR="00DA192A" w:rsidRDefault="00DA192A" w:rsidP="00DA192A">
                        <w:r>
                          <w:rPr>
                            <w:rFonts w:ascii="Calibri" w:hAnsi="Calibri" w:cs="Calibri"/>
                            <w:color w:val="000000"/>
                            <w:sz w:val="18"/>
                            <w:szCs w:val="18"/>
                            <w:lang w:val="en-US"/>
                          </w:rPr>
                          <w:t>□ Assolutamente insufficiente</w:t>
                        </w:r>
                      </w:p>
                    </w:txbxContent>
                  </v:textbox>
                </v:rect>
                <v:rect id="Rectangle 23" o:spid="_x0000_s1047" style="position:absolute;left:44098;top:16648;width:12977;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3FCBBFB6" w14:textId="77777777" w:rsidR="00DA192A" w:rsidRDefault="00DA192A" w:rsidP="00DA192A">
                        <w:r>
                          <w:rPr>
                            <w:rFonts w:ascii="Calibri" w:hAnsi="Calibri" w:cs="Calibri"/>
                            <w:color w:val="000000"/>
                            <w:sz w:val="18"/>
                            <w:szCs w:val="18"/>
                            <w:lang w:val="en-US"/>
                          </w:rPr>
                          <w:t>□ Gravemente insufficiente</w:t>
                        </w:r>
                      </w:p>
                    </w:txbxContent>
                  </v:textbox>
                </v:rect>
                <v:rect id="Rectangle 24" o:spid="_x0000_s1048" style="position:absolute;left:44098;top:18293;width:6764;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6EEDDE9C" w14:textId="77777777" w:rsidR="00DA192A" w:rsidRDefault="00DA192A" w:rsidP="00DA192A">
                        <w:r>
                          <w:rPr>
                            <w:rFonts w:ascii="Calibri" w:hAnsi="Calibri" w:cs="Calibri"/>
                            <w:color w:val="000000"/>
                            <w:sz w:val="18"/>
                            <w:szCs w:val="18"/>
                            <w:lang w:val="en-US"/>
                          </w:rPr>
                          <w:t>□ Insufficiente</w:t>
                        </w:r>
                      </w:p>
                    </w:txbxContent>
                  </v:textbox>
                </v:rect>
                <v:rect id="Rectangle 25" o:spid="_x0000_s1049" style="position:absolute;left:44098;top:19938;width:5925;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30A886AA" w14:textId="77777777" w:rsidR="00DA192A" w:rsidRDefault="00DA192A" w:rsidP="00DA192A">
                        <w:r>
                          <w:rPr>
                            <w:rFonts w:ascii="Calibri" w:hAnsi="Calibri" w:cs="Calibri"/>
                            <w:color w:val="000000"/>
                            <w:sz w:val="18"/>
                            <w:szCs w:val="18"/>
                            <w:lang w:val="en-US"/>
                          </w:rPr>
                          <w:t>□ Sufficiente</w:t>
                        </w:r>
                      </w:p>
                    </w:txbxContent>
                  </v:textbox>
                </v:rect>
                <v:rect id="Rectangle 26" o:spid="_x0000_s1050" style="position:absolute;left:44098;top:21590;width:7242;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3F9313EC" w14:textId="77777777" w:rsidR="00DA192A" w:rsidRDefault="00DA192A" w:rsidP="00DA192A">
                        <w:r>
                          <w:rPr>
                            <w:rFonts w:ascii="Calibri" w:hAnsi="Calibri" w:cs="Calibri"/>
                            <w:color w:val="000000"/>
                            <w:sz w:val="18"/>
                            <w:szCs w:val="18"/>
                            <w:lang w:val="en-US"/>
                          </w:rPr>
                          <w:t>□ Discreto</w:t>
                        </w:r>
                      </w:p>
                    </w:txbxContent>
                  </v:textbox>
                </v:rect>
                <v:rect id="Rectangle 27" o:spid="_x0000_s1051" style="position:absolute;left:44098;top:23235;width:6292;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4E49767B" w14:textId="77777777" w:rsidR="00DA192A" w:rsidRDefault="00DA192A" w:rsidP="00DA192A">
                        <w:r>
                          <w:rPr>
                            <w:rFonts w:ascii="Calibri" w:hAnsi="Calibri" w:cs="Calibri"/>
                            <w:color w:val="000000"/>
                            <w:sz w:val="18"/>
                            <w:szCs w:val="18"/>
                            <w:lang w:val="en-US"/>
                          </w:rPr>
                          <w:t>□ Buono</w:t>
                        </w:r>
                      </w:p>
                    </w:txbxContent>
                  </v:textbox>
                </v:rect>
                <v:rect id="Rectangle 28" o:spid="_x0000_s1052" style="position:absolute;left:44098;top:24880;width:1002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A74F7C5" w14:textId="77777777" w:rsidR="00DA192A" w:rsidRDefault="00DA192A" w:rsidP="00DA192A">
                        <w:r>
                          <w:rPr>
                            <w:rFonts w:ascii="Calibri" w:hAnsi="Calibri" w:cs="Calibri"/>
                            <w:color w:val="000000"/>
                            <w:sz w:val="18"/>
                            <w:szCs w:val="18"/>
                            <w:lang w:val="en-US"/>
                          </w:rPr>
                          <w:t>□ Ottimo - eccellente</w:t>
                        </w:r>
                      </w:p>
                    </w:txbxContent>
                  </v:textbox>
                </v:rect>
                <v:rect id="Rectangle 29" o:spid="_x0000_s1053" style="position:absolute;left:255;top:28177;width:2695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6E3BC8E6" w14:textId="77777777" w:rsidR="00DA192A" w:rsidRDefault="00DA192A" w:rsidP="00DA192A">
                        <w:r>
                          <w:rPr>
                            <w:rFonts w:ascii="Calibri" w:hAnsi="Calibri" w:cs="Calibri"/>
                            <w:color w:val="000000"/>
                            <w:sz w:val="18"/>
                            <w:szCs w:val="18"/>
                            <w:lang w:val="en-US"/>
                          </w:rPr>
                          <w:t xml:space="preserve">    •        Coerenza ed organizzazione dell'argomentazone</w:t>
                        </w:r>
                      </w:p>
                    </w:txbxContent>
                  </v:textbox>
                </v:rect>
                <v:rect id="Rectangle 30" o:spid="_x0000_s1054" style="position:absolute;left:255;top:29822;width:21433;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6A4919A8" w14:textId="77777777" w:rsidR="00DA192A" w:rsidRDefault="00DA192A" w:rsidP="00DA192A">
                        <w:r>
                          <w:rPr>
                            <w:rFonts w:ascii="Calibri" w:hAnsi="Calibri" w:cs="Calibri"/>
                            <w:color w:val="000000"/>
                            <w:sz w:val="18"/>
                            <w:szCs w:val="18"/>
                            <w:lang w:val="en-US"/>
                          </w:rPr>
                          <w:t xml:space="preserve">    •        Capacità di rielaborazione autonoma</w:t>
                        </w:r>
                      </w:p>
                    </w:txbxContent>
                  </v:textbox>
                </v:rect>
                <v:rect id="Rectangle 31" o:spid="_x0000_s1055" style="position:absolute;left:255;top:31474;width:31258;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34DAA534" w14:textId="77777777" w:rsidR="00DA192A" w:rsidRDefault="00DA192A" w:rsidP="00DA192A">
                        <w:r w:rsidRPr="008D112C">
                          <w:rPr>
                            <w:rFonts w:ascii="Calibri" w:hAnsi="Calibri" w:cs="Calibri"/>
                            <w:color w:val="000000"/>
                            <w:sz w:val="18"/>
                            <w:szCs w:val="18"/>
                          </w:rPr>
                          <w:t xml:space="preserve">    •        Capacità di approfondimento e di fornire contributi critici</w:t>
                        </w:r>
                      </w:p>
                    </w:txbxContent>
                  </v:textbox>
                </v:rect>
                <v:rect id="Rectangle 32" o:spid="_x0000_s1056" style="position:absolute;left:255;top:33119;width:3670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0549BD78" w14:textId="77777777" w:rsidR="00DA192A" w:rsidRDefault="00DA192A" w:rsidP="00DA192A">
                        <w:r w:rsidRPr="008D112C">
                          <w:rPr>
                            <w:rFonts w:ascii="Calibri" w:hAnsi="Calibri" w:cs="Calibri"/>
                            <w:color w:val="000000"/>
                            <w:sz w:val="18"/>
                            <w:szCs w:val="18"/>
                          </w:rPr>
                          <w:t xml:space="preserve">    •        Capacità di utilizzare le tesi contenute in un documento o in un testo </w:t>
                        </w:r>
                      </w:p>
                    </w:txbxContent>
                  </v:textbox>
                </v:rect>
                <v:rect id="Rectangle 33" o:spid="_x0000_s1057" style="position:absolute;left:255;top:34764;width:16930;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1B55F677" w14:textId="77777777" w:rsidR="00DA192A" w:rsidRDefault="00DA192A" w:rsidP="00DA192A">
                        <w:r>
                          <w:rPr>
                            <w:rFonts w:ascii="Calibri" w:hAnsi="Calibri" w:cs="Calibri"/>
                            <w:color w:val="000000"/>
                            <w:sz w:val="18"/>
                            <w:szCs w:val="18"/>
                            <w:lang w:val="en-US"/>
                          </w:rPr>
                          <w:t xml:space="preserve">              storiografico (ove richiesto)</w:t>
                        </w:r>
                      </w:p>
                    </w:txbxContent>
                  </v:textbox>
                </v:rect>
                <v:rect id="Rectangle 34" o:spid="_x0000_s1058" style="position:absolute;left:44098;top:26532;width:1421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9204AA8" w14:textId="77777777" w:rsidR="00DA192A" w:rsidRDefault="00DA192A" w:rsidP="00DA192A">
                        <w:r>
                          <w:rPr>
                            <w:rFonts w:ascii="Calibri" w:hAnsi="Calibri" w:cs="Calibri"/>
                            <w:color w:val="000000"/>
                            <w:sz w:val="18"/>
                            <w:szCs w:val="18"/>
                            <w:lang w:val="en-US"/>
                          </w:rPr>
                          <w:t>□ Assolutamente insufficiente</w:t>
                        </w:r>
                      </w:p>
                    </w:txbxContent>
                  </v:textbox>
                </v:rect>
                <v:rect id="Rectangle 35" o:spid="_x0000_s1059" style="position:absolute;left:44098;top:28177;width:12977;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4A89F7F0" w14:textId="77777777" w:rsidR="00DA192A" w:rsidRDefault="00DA192A" w:rsidP="00DA192A">
                        <w:r>
                          <w:rPr>
                            <w:rFonts w:ascii="Calibri" w:hAnsi="Calibri" w:cs="Calibri"/>
                            <w:color w:val="000000"/>
                            <w:sz w:val="18"/>
                            <w:szCs w:val="18"/>
                            <w:lang w:val="en-US"/>
                          </w:rPr>
                          <w:t>□ Gravemente insufficiente</w:t>
                        </w:r>
                      </w:p>
                    </w:txbxContent>
                  </v:textbox>
                </v:rect>
                <v:rect id="Rectangle 36" o:spid="_x0000_s1060" style="position:absolute;left:44098;top:29822;width:6764;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791824A" w14:textId="77777777" w:rsidR="00DA192A" w:rsidRDefault="00DA192A" w:rsidP="00DA192A">
                        <w:r>
                          <w:rPr>
                            <w:rFonts w:ascii="Calibri" w:hAnsi="Calibri" w:cs="Calibri"/>
                            <w:color w:val="000000"/>
                            <w:sz w:val="18"/>
                            <w:szCs w:val="18"/>
                            <w:lang w:val="en-US"/>
                          </w:rPr>
                          <w:t>□ Insufficiente</w:t>
                        </w:r>
                      </w:p>
                    </w:txbxContent>
                  </v:textbox>
                </v:rect>
                <v:rect id="Rectangle 37" o:spid="_x0000_s1061" style="position:absolute;left:44098;top:31474;width:5925;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3D5D6540" w14:textId="77777777" w:rsidR="00DA192A" w:rsidRDefault="00DA192A" w:rsidP="00DA192A">
                        <w:r>
                          <w:rPr>
                            <w:rFonts w:ascii="Calibri" w:hAnsi="Calibri" w:cs="Calibri"/>
                            <w:color w:val="000000"/>
                            <w:sz w:val="18"/>
                            <w:szCs w:val="18"/>
                            <w:lang w:val="en-US"/>
                          </w:rPr>
                          <w:t>□ Sufficiente</w:t>
                        </w:r>
                      </w:p>
                    </w:txbxContent>
                  </v:textbox>
                </v:rect>
                <v:rect id="Rectangle 38" o:spid="_x0000_s1062" style="position:absolute;left:44098;top:33217;width:6980;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41E0152D" w14:textId="77777777" w:rsidR="00DA192A" w:rsidRDefault="00DA192A" w:rsidP="00DA192A">
                        <w:r>
                          <w:rPr>
                            <w:rFonts w:ascii="Calibri" w:hAnsi="Calibri" w:cs="Calibri"/>
                            <w:color w:val="000000"/>
                            <w:sz w:val="18"/>
                            <w:szCs w:val="18"/>
                            <w:lang w:val="en-US"/>
                          </w:rPr>
                          <w:t>□ Discreto</w:t>
                        </w:r>
                      </w:p>
                    </w:txbxContent>
                  </v:textbox>
                </v:rect>
                <v:rect id="Rectangle 39" o:spid="_x0000_s1063" style="position:absolute;left:44098;top:34764;width:5466;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E72C9C1" w14:textId="77777777" w:rsidR="00DA192A" w:rsidRDefault="00DA192A" w:rsidP="00DA192A">
                        <w:r>
                          <w:rPr>
                            <w:rFonts w:ascii="Calibri" w:hAnsi="Calibri" w:cs="Calibri"/>
                            <w:color w:val="000000"/>
                            <w:sz w:val="18"/>
                            <w:szCs w:val="18"/>
                            <w:lang w:val="en-US"/>
                          </w:rPr>
                          <w:t>□ Buono</w:t>
                        </w:r>
                      </w:p>
                    </w:txbxContent>
                  </v:textbox>
                </v:rect>
                <v:rect id="Rectangle 40" o:spid="_x0000_s1064" style="position:absolute;left:44098;top:36416;width:1002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5A7FA00B" w14:textId="77777777" w:rsidR="00DA192A" w:rsidRDefault="00DA192A" w:rsidP="00DA192A">
                        <w:r>
                          <w:rPr>
                            <w:rFonts w:ascii="Calibri" w:hAnsi="Calibri" w:cs="Calibri"/>
                            <w:color w:val="000000"/>
                            <w:sz w:val="18"/>
                            <w:szCs w:val="18"/>
                            <w:lang w:val="en-US"/>
                          </w:rPr>
                          <w:t>□ Ottimo - eccellente</w:t>
                        </w:r>
                      </w:p>
                    </w:txbxContent>
                  </v:textbox>
                </v:rect>
                <v:rect id="Rectangle 41" o:spid="_x0000_s1065" style="position:absolute;left:30936;top:38061;width:37144;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402C290F" w14:textId="77777777" w:rsidR="00DA192A" w:rsidRDefault="00DA192A" w:rsidP="00DA192A">
                        <w:r>
                          <w:rPr>
                            <w:rFonts w:ascii="Calibri" w:hAnsi="Calibri" w:cs="Calibri"/>
                            <w:color w:val="000000"/>
                            <w:sz w:val="18"/>
                            <w:szCs w:val="18"/>
                            <w:lang w:val="en-US"/>
                          </w:rPr>
                          <w:t>PUNTEGGIO COMPLESSIVO/VOTO ___________________________________</w:t>
                        </w:r>
                      </w:p>
                    </w:txbxContent>
                  </v:textbox>
                </v:rect>
                <v:rect id="Rectangle 42" o:spid="_x0000_s1066" style="position:absolute;left:6;top:6;width:85;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rEEvwAAANsAAAAPAAAAZHJzL2Rvd25yZXYueG1sRE/NisIw&#10;EL4v+A5hBC+LpoqKVqOIKKy3XdcHGJqxqTaTkkSt+/TmIOzx4/tfrltbizv5UDlWMBxkIIgLpysu&#10;FZx+9/0ZiBCRNdaOScGTAqxXnY8l5to9+Ifux1iKFMIhRwUmxiaXMhSGLIaBa4gTd3beYkzQl1J7&#10;fKRwW8tRlk2lxYpTg8GGtoaK6/FmFcjLt65ks5v6y/nzqufmMMG/iVK9brtZgIjUxn/x2/2lFYzT&#10;+vQl/QC5egEAAP//AwBQSwECLQAUAAYACAAAACEA2+H2y+4AAACFAQAAEwAAAAAAAAAAAAAAAAAA&#10;AAAAW0NvbnRlbnRfVHlwZXNdLnhtbFBLAQItABQABgAIAAAAIQBa9CxbvwAAABUBAAALAAAAAAAA&#10;AAAAAAAAAB8BAABfcmVscy8ucmVsc1BLAQItABQABgAIAAAAIQBCgrEEvwAAANsAAAAPAAAAAAAA&#10;AAAAAAAAAAcCAABkcnMvZG93bnJldi54bWxQSwUGAAAAAAMAAwC3AAAA8wIAAAAA&#10;" fillcolor="#d4d4d4" stroked="f"/>
                <v:rect id="Rectangle 43" o:spid="_x0000_s1067" style="position:absolute;left:43855;top:6;width:79;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SfxAAAANsAAAAPAAAAZHJzL2Rvd25yZXYueG1sRI9Ra8Iw&#10;FIXfB/sP4Q58GZoqKq5rFJEJ29tW/QGX5tq0NjclybTu15vBYI+Hc853OMVmsJ24kA+NYwXTSQaC&#10;uHK64VrB8bAfr0CEiKyxc0wKbhRgs358KDDX7spfdCljLRKEQ44KTIx9LmWoDFkME9cTJ+/kvMWY&#10;pK+l9nhNcNvJWZYtpcWG04LBnnaGqnP5bRXI9lM3sn9b+vb0fNYv5mOBPwulRk/D9hVEpCH+h//a&#10;71rBfAq/X9IPkOs7AAAA//8DAFBLAQItABQABgAIAAAAIQDb4fbL7gAAAIUBAAATAAAAAAAAAAAA&#10;AAAAAAAAAABbQ29udGVudF9UeXBlc10ueG1sUEsBAi0AFAAGAAgAAAAhAFr0LFu/AAAAFQEAAAsA&#10;AAAAAAAAAAAAAAAAHwEAAF9yZWxzLy5yZWxzUEsBAi0AFAAGAAgAAAAhAC3OFJ/EAAAA2wAAAA8A&#10;AAAAAAAAAAAAAAAABwIAAGRycy9kb3ducmV2LnhtbFBLBQYAAAAAAwADALcAAAD4AgAAAAA=&#10;" fillcolor="#d4d4d4" stroked="f"/>
                <v:rect id="Rectangle 44" o:spid="_x0000_s1068" style="position:absolute;left:60635;top:6;width:85;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IrowgAAANsAAAAPAAAAZHJzL2Rvd25yZXYueG1sRI/RagIx&#10;FETfBf8hXKEvotlKFV2NUqQFfVPbD7hsrpvVzc2SRN369Y0g+DjMzBlmsWptLa7kQ+VYwfswA0Fc&#10;OF1xqeD353swBREissbaMSn4owCrZbezwFy7G+/peoilSBAOOSowMTa5lKEwZDEMXUOcvKPzFmOS&#10;vpTa4y3BbS1HWTaRFitOCwYbWhsqzoeLVSBPO13J5mviT8f+Wc/Mdoz3sVJvvfZzDiJSG1/hZ3uj&#10;FXyM4PEl/QC5/AcAAP//AwBQSwECLQAUAAYACAAAACEA2+H2y+4AAACFAQAAEwAAAAAAAAAAAAAA&#10;AAAAAAAAW0NvbnRlbnRfVHlwZXNdLnhtbFBLAQItABQABgAIAAAAIQBa9CxbvwAAABUBAAALAAAA&#10;AAAAAAAAAAAAAB8BAABfcmVscy8ucmVsc1BLAQItABQABgAIAAAAIQDdHIrowgAAANsAAAAPAAAA&#10;AAAAAAAAAAAAAAcCAABkcnMvZG93bnJldi54bWxQSwUGAAAAAAMAAwC3AAAA9gIAAAAA&#10;" fillcolor="#d4d4d4" stroked="f"/>
                <v:line id="Line 45" o:spid="_x0000_s1069" style="position:absolute;visibility:visible;mso-wrap-style:square" from="91,6" to="685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rect id="Rectangle 46" o:spid="_x0000_s1070" style="position:absolute;left:68447;top:6;width:8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bcHxAAAANsAAAAPAAAAZHJzL2Rvd25yZXYueG1sRI9Ra8Iw&#10;FIXfB/6HcIW9DE03VFzXKEM22N602w+4NNemtbkpSdTqr18Ggo+Hc853OMV6sJ04kQ+NYwXP0wwE&#10;ceV0w7WC35/PyRJEiMgaO8ek4EIB1qvRQ4G5dmfe0amMtUgQDjkqMDH2uZShMmQxTF1PnLy98xZj&#10;kr6W2uM5wW0nX7JsIS02nBYM9rQxVB3Ko1Ug261uZP+x8O3+6aBfzfccr3OlHsfD+xuISEO8h2/t&#10;L61gNoP/L+kHyNUfAAAA//8DAFBLAQItABQABgAIAAAAIQDb4fbL7gAAAIUBAAATAAAAAAAAAAAA&#10;AAAAAAAAAABbQ29udGVudF9UeXBlc10ueG1sUEsBAi0AFAAGAAgAAAAhAFr0LFu/AAAAFQEAAAsA&#10;AAAAAAAAAAAAAAAAHwEAAF9yZWxzLy5yZWxzUEsBAi0AFAAGAAgAAAAhAD25twfEAAAA2wAAAA8A&#10;AAAAAAAAAAAAAAAABwIAAGRycy9kb3ducmV2LnhtbFBLBQYAAAAAAwADALcAAAD4AgAAAAA=&#10;" fillcolor="#d4d4d4" stroked="f"/>
                <v:line id="Line 47" o:spid="_x0000_s1071" style="position:absolute;visibility:visible;mso-wrap-style:square" from="91,3303" to="68533,3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rect id="Rectangle 48" o:spid="_x0000_s1072" style="position:absolute;left:91;top:3303;width:68442;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line id="Line 49" o:spid="_x0000_s1073" style="position:absolute;visibility:visible;mso-wrap-style:square" from="91,14832" to="68533,1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TpBxAAAANsAAAAPAAAAZHJzL2Rvd25yZXYueG1sRI9Ba8JA&#10;FITvQv/D8gq91Y2l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F/dOkHEAAAA2wAAAA8A&#10;AAAAAAAAAAAAAAAABwIAAGRycy9kb3ducmV2LnhtbFBLBQYAAAAAAwADALcAAAD4AgAAAAA=&#10;" strokeweight="0"/>
                <v:rect id="Rectangle 50" o:spid="_x0000_s1074" style="position:absolute;left:91;top:14832;width:68442;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line id="Line 51" o:spid="_x0000_s1075" style="position:absolute;visibility:visible;mso-wrap-style:square" from="91,26368" to="68533,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rect id="Rectangle 52" o:spid="_x0000_s1076" style="position:absolute;left:91;top:26368;width:68442;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line id="Line 53" o:spid="_x0000_s1077" style="position:absolute;visibility:visible;mso-wrap-style:square" from="91,37897" to="68533,37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ZFzxAAAANsAAAAPAAAAZHJzL2Rvd25yZXYueG1sRI9Ba8JA&#10;FITvQv/D8oTedJOCNo1upBSL9tamCh4f2WeyJPs2ZFeN/75bKPQ4zMw3zHoz2k5cafDGsYJ0noAg&#10;rpw2XCs4fL/PMhA+IGvsHJOCO3nYFA+TNeba3fiLrmWoRYSwz1FBE0KfS+mrhiz6ueuJo3d2g8UQ&#10;5VBLPeAtwm0nn5JkKS0ajgsN9vTWUNWWF6vAfC53i4/n48tRbnchPWVtZuxBqcfp+LoCEWgM/+G/&#10;9l4rWKTw+yX+AFn8AAAA//8DAFBLAQItABQABgAIAAAAIQDb4fbL7gAAAIUBAAATAAAAAAAAAAAA&#10;AAAAAAAAAABbQ29udGVudF9UeXBlc10ueG1sUEsBAi0AFAAGAAgAAAAhAFr0LFu/AAAAFQEAAAsA&#10;AAAAAAAAAAAAAAAAHwEAAF9yZWxzLy5yZWxzUEsBAi0AFAAGAAgAAAAhADqhkXPEAAAA2wAAAA8A&#10;AAAAAAAAAAAAAAAABwIAAGRycy9kb3ducmV2LnhtbFBLBQYAAAAAAwADALcAAAD4AgAAAAA=&#10;" strokeweight="0"/>
                <v:rect id="Rectangle 54" o:spid="_x0000_s1078" style="position:absolute;left:91;top:37897;width:68442;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v:line id="Line 55" o:spid="_x0000_s1079" style="position:absolute;visibility:visible;mso-wrap-style:square" from="6,6" to="6,39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rect id="Rectangle 56" o:spid="_x0000_s1080" style="position:absolute;left:6;top:6;width:85;height:39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line id="Line 57" o:spid="_x0000_s1081" style="position:absolute;visibility:visible;mso-wrap-style:square" from="43855,91" to="43855,3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dwxAAAANsAAAAPAAAAZHJzL2Rvd25yZXYueG1sRI9Pa8JA&#10;FMTvBb/D8gRvdaMQG6MbEanY3lr/gMdH9pksyb4N2a2m375bKPQ4zMxvmPVmsK24U++NYwWzaQKC&#10;uHTacKXgfNo/ZyB8QNbYOiYF3+RhU4ye1phr9+BPuh9DJSKEfY4K6hC6XEpf1mTRT11HHL2b6y2G&#10;KPtK6h4fEW5bOU+ShbRoOC7U2NGuprI5flkF5mNxSN9fLsuLfD2E2TVrMmPPSk3Gw3YFItAQ/sN/&#10;7TetIE3h90v8AbL4AQAA//8DAFBLAQItABQABgAIAAAAIQDb4fbL7gAAAIUBAAATAAAAAAAAAAAA&#10;AAAAAAAAAABbQ29udGVudF9UeXBlc10ueG1sUEsBAi0AFAAGAAgAAAAhAFr0LFu/AAAAFQEAAAsA&#10;AAAAAAAAAAAAAAAAHwEAAF9yZWxzLy5yZWxzUEsBAi0AFAAGAAgAAAAhAEWal3DEAAAA2wAAAA8A&#10;AAAAAAAAAAAAAAAABwIAAGRycy9kb3ducmV2LnhtbFBLBQYAAAAAAwADALcAAAD4AgAAAAA=&#10;" strokeweight="0"/>
                <v:rect id="Rectangle 58" o:spid="_x0000_s1082" style="position:absolute;left:43855;top:91;width:79;height:37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line id="Line 59" o:spid="_x0000_s1083" style="position:absolute;visibility:visible;mso-wrap-style:square" from="60635,91" to="60635,37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KycwwAAANsAAAAPAAAAZHJzL2Rvd25yZXYueG1sRI9Pi8Iw&#10;FMTvC36H8ARva+qCWqtRRFZ0b+s/8Phonm2weSlN1PrtzcKCx2FmfsPMFq2txJ0abxwrGPQTEMS5&#10;04YLBcfD+jMF4QOyxsoxKXiSh8W88zHDTLsH7+i+D4WIEPYZKihDqDMpfV6SRd93NXH0Lq6xGKJs&#10;CqkbfES4reRXkoykRcNxocSaViXl1/3NKjC/o83wZ3yanOT3JgzO6TU19qhUr9supyACteEd/m9v&#10;tYLhGP6+xB8g5y8AAAD//wMAUEsBAi0AFAAGAAgAAAAhANvh9svuAAAAhQEAABMAAAAAAAAAAAAA&#10;AAAAAAAAAFtDb250ZW50X1R5cGVzXS54bWxQSwECLQAUAAYACAAAACEAWvQsW78AAAAVAQAACwAA&#10;AAAAAAAAAAAAAAAfAQAAX3JlbHMvLnJlbHNQSwECLQAUAAYACAAAACEA2gSsnMMAAADbAAAADwAA&#10;AAAAAAAAAAAAAAAHAgAAZHJzL2Rvd25yZXYueG1sUEsFBgAAAAADAAMAtwAAAPcCAAAAAA==&#10;" strokeweight="0"/>
                <v:rect id="Rectangle 60" o:spid="_x0000_s1084" style="position:absolute;left:60635;top:91;width:85;height:37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5ukwwAAANsAAAAPAAAAZHJzL2Rvd25yZXYueG1sRE/LasJA&#10;FN0X/IfhFrprJpVa0ugoWih0U/C1qLtr5poEM3fSmWkS/XpnUXB5OO/ZYjCN6Mj52rKClyQFQVxY&#10;XXOpYL/7fM5A+ICssbFMCi7kYTEfPcww17bnDXXbUIoYwj5HBVUIbS6lLyoy6BPbEkfuZJ3BEKEr&#10;pXbYx3DTyHGavkmDNceGClv6qKg4b/+MgtV7tvpdv/L3dXM80OHneJ6MXarU0+OwnIIINIS7+N/9&#10;pRVM4tj4Jf4AOb8BAAD//wMAUEsBAi0AFAAGAAgAAAAhANvh9svuAAAAhQEAABMAAAAAAAAAAAAA&#10;AAAAAAAAAFtDb250ZW50X1R5cGVzXS54bWxQSwECLQAUAAYACAAAACEAWvQsW78AAAAVAQAACwAA&#10;AAAAAAAAAAAAAAAfAQAAX3JlbHMvLnJlbHNQSwECLQAUAAYACAAAACEAwbObpMMAAADbAAAADwAA&#10;AAAAAAAAAAAAAAAHAgAAZHJzL2Rvd25yZXYueG1sUEsFBgAAAAADAAMAtwAAAPcCAAAAAA==&#10;" fillcolor="black" stroked="f"/>
                <v:line id="Line 61" o:spid="_x0000_s1085" style="position:absolute;visibility:visible;mso-wrap-style:square" from="91,39542" to="68533,39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511xAAAANsAAAAPAAAAZHJzL2Rvd25yZXYueG1sRI9Ba8JA&#10;FITvBf/D8gre6kZBm6SuIlJJe6tRocdH9jVZzL4N2a1J/323UPA4zMw3zHo72lbcqPfGsYL5LAFB&#10;XDltuFZwPh2eUhA+IGtsHZOCH/Kw3Uwe1phrN/CRbmWoRYSwz1FBE0KXS+mrhiz6meuIo/fleosh&#10;yr6Wuschwm0rF0mykhYNx4UGO9o3VF3Lb6vAfKyK5fvzJbvI1yLMP9NrauxZqenjuHsBEWgM9/B/&#10;+00rWGbw9yX+ALn5BQAA//8DAFBLAQItABQABgAIAAAAIQDb4fbL7gAAAIUBAAATAAAAAAAAAAAA&#10;AAAAAAAAAABbQ29udGVudF9UeXBlc10ueG1sUEsBAi0AFAAGAAgAAAAhAFr0LFu/AAAAFQEAAAsA&#10;AAAAAAAAAAAAAAAAHwEAAF9yZWxzLy5yZWxzUEsBAi0AFAAGAAgAAAAhAMTXnXXEAAAA2wAAAA8A&#10;AAAAAAAAAAAAAAAABwIAAGRycy9kb3ducmV2LnhtbFBLBQYAAAAAAwADALcAAAD4AgAAAAA=&#10;" strokeweight="0"/>
                <v:rect id="Rectangle 62" o:spid="_x0000_s1086" style="position:absolute;left:91;top:39542;width:68442;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0fwQAAANsAAAAPAAAAZHJzL2Rvd25yZXYueG1sRE9Ni8Iw&#10;EL0L+x/CCN40VVS0GmUVBC/C6u5Bb2MztsVmUpOodX/95rDg8fG+58vGVOJBzpeWFfR7CQjizOqS&#10;cwU/35vuBIQPyBory6TgRR6Wi4/WHFNtn7ynxyHkIoawT1FBEUKdSumzggz6nq2JI3exzmCI0OVS&#10;O3zGcFPJQZKMpcGSY0OBNa0Lyq6Hu1Gwmk5Wt68h73735xOdjufraOASpTrt5nMGIlAT3uJ/91Yr&#10;GMf18Uv8AXLxBwAA//8DAFBLAQItABQABgAIAAAAIQDb4fbL7gAAAIUBAAATAAAAAAAAAAAAAAAA&#10;AAAAAABbQ29udGVudF9UeXBlc10ueG1sUEsBAi0AFAAGAAgAAAAhAFr0LFu/AAAAFQEAAAsAAAAA&#10;AAAAAAAAAAAAHwEAAF9yZWxzLy5yZWxzUEsBAi0AFAAGAAgAAAAhAPGpXR/BAAAA2wAAAA8AAAAA&#10;AAAAAAAAAAAABwIAAGRycy9kb3ducmV2LnhtbFBLBQYAAAAAAwADALcAAAD1AgAAAAA=&#10;" fillcolor="black" stroked="f"/>
                <v:line id="Line 63" o:spid="_x0000_s1087" style="position:absolute;visibility:visible;mso-wrap-style:square" from="68447,91" to="68447,39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VvOwwAAANsAAAAPAAAAZHJzL2Rvd25yZXYueG1sRI9Pa8JA&#10;FMTvhX6H5RW81U0E0zS6iojFeqv/oMdH9pksZt+G7FbTb+8KgsdhZn7DTOe9bcSFOm8cK0iHCQji&#10;0mnDlYLD/us9B+EDssbGMSn4Jw/z2evLFAvtrrylyy5UIkLYF6igDqEtpPRlTRb90LXE0Tu5zmKI&#10;squk7vAa4baRoyTJpEXDcaHGlpY1lefdn1VgfrL1ePNx/DzK1Tqkv/k5N/ag1OCtX0xABOrDM/xo&#10;f2sFWQr3L/EHyNkNAAD//wMAUEsBAi0AFAAGAAgAAAAhANvh9svuAAAAhQEAABMAAAAAAAAAAAAA&#10;AAAAAAAAAFtDb250ZW50X1R5cGVzXS54bWxQSwECLQAUAAYACAAAACEAWvQsW78AAAAVAQAACwAA&#10;AAAAAAAAAAAAAAAfAQAAX3JlbHMvLnJlbHNQSwECLQAUAAYACAAAACEA9M1bzsMAAADbAAAADwAA&#10;AAAAAAAAAAAAAAAHAgAAZHJzL2Rvd25yZXYueG1sUEsFBgAAAAADAAMAtwAAAPcCAAAAAA==&#10;" strokeweight="0"/>
                <v:rect id="Rectangle 64" o:spid="_x0000_s1088" style="position:absolute;left:68447;top:91;width:86;height:39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line id="Line 65" o:spid="_x0000_s1089" style="position:absolute;visibility:visible;mso-wrap-style:square" from="6,39627" to="13,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MmLxgAAANsAAAAPAAAAZHJzL2Rvd25yZXYueG1sRI9BawIx&#10;FITvBf9DeEIvpWZVENkaRVtbLAiiVbw+N8/dxc3LkqS6+uuNUOhxmJlvmNGkMZU4k/OlZQXdTgKC&#10;OLO65FzB9ufzdQjCB2SNlWVScCUPk3HraYSpthde03kTchEh7FNUUIRQp1L6rCCDvmNr4ugdrTMY&#10;onS51A4vEW4q2UuSgTRYclwosKb3grLT5tco2He/s9t662Zfs/3L8oMPq/lOHpV6bjfTNxCBmvAf&#10;/msvtIJBHx5f4g+Q4zsAAAD//wMAUEsBAi0AFAAGAAgAAAAhANvh9svuAAAAhQEAABMAAAAAAAAA&#10;AAAAAAAAAAAAAFtDb250ZW50X1R5cGVzXS54bWxQSwECLQAUAAYACAAAACEAWvQsW78AAAAVAQAA&#10;CwAAAAAAAAAAAAAAAAAfAQAAX3JlbHMvLnJlbHNQSwECLQAUAAYACAAAACEAbZzJi8YAAADbAAAA&#10;DwAAAAAAAAAAAAAAAAAHAgAAZHJzL2Rvd25yZXYueG1sUEsFBgAAAAADAAMAtwAAAPoCAAAAAA==&#10;" strokecolor="#d4d4d4" strokeweight="0"/>
                <v:rect id="Rectangle 66" o:spid="_x0000_s1090" style="position:absolute;left:6;top:39627;width:85;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tnwwAAANsAAAAPAAAAZHJzL2Rvd25yZXYueG1sRI9Ra8Iw&#10;FIXfBf9DuMJeZKaOWbbaKCIOtrep+wGX5rapNjclidrt1y+DgY+Hc853OOV6sJ24kg+tYwXzWQaC&#10;uHK65UbB1/Ht8QVEiMgaO8ek4JsCrFfjUYmFdjfe0/UQG5EgHApUYGLsCylDZchimLmeOHm18xZj&#10;kr6R2uMtwW0nn7IslxZbTgsGe9oaqs6Hi1UgT5+6lf0u96d6etav5mOBPwulHibDZgki0hDv4f/2&#10;u1aQP8Pfl/QD5OoXAAD//wMAUEsBAi0AFAAGAAgAAAAhANvh9svuAAAAhQEAABMAAAAAAAAAAAAA&#10;AAAAAAAAAFtDb250ZW50X1R5cGVzXS54bWxQSwECLQAUAAYACAAAACEAWvQsW78AAAAVAQAACwAA&#10;AAAAAAAAAAAAAAAfAQAAX3JlbHMvLnJlbHNQSwECLQAUAAYACAAAACEAdgzrZ8MAAADbAAAADwAA&#10;AAAAAAAAAAAAAAAHAgAAZHJzL2Rvd25yZXYueG1sUEsFBgAAAAADAAMAtwAAAPcCAAAAAA==&#10;" fillcolor="#d4d4d4" stroked="f"/>
                <v:line id="Line 67" o:spid="_x0000_s1091" style="position:absolute;visibility:visible;mso-wrap-style:square" from="43855,39627" to="43862,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fRkxgAAANsAAAAPAAAAZHJzL2Rvd25yZXYueG1sRI9BawIx&#10;FITvBf9DeEIvpWYVFNkaRVtbLAiiVbw+N8/dxc3LkqS6+uuNUOhxmJlvmNGkMZU4k/OlZQXdTgKC&#10;OLO65FzB9ufzdQjCB2SNlWVScCUPk3HraYSpthde03kTchEh7FNUUIRQp1L6rCCDvmNr4ugdrTMY&#10;onS51A4vEW4q2UuSgTRYclwosKb3grLT5tco2He/s9t662Zfs/3L8oMPq/lOHpV6bjfTNxCBmvAf&#10;/msvtIJBHx5f4g+Q4zsAAAD//wMAUEsBAi0AFAAGAAgAAAAhANvh9svuAAAAhQEAABMAAAAAAAAA&#10;AAAAAAAAAAAAAFtDb250ZW50X1R5cGVzXS54bWxQSwECLQAUAAYACAAAACEAWvQsW78AAAAVAQAA&#10;CwAAAAAAAAAAAAAAAAAfAQAAX3JlbHMvLnJlbHNQSwECLQAUAAYACAAAACEAjTn0ZMYAAADbAAAA&#10;DwAAAAAAAAAAAAAAAAAHAgAAZHJzL2Rvd25yZXYueG1sUEsFBgAAAAADAAMAtwAAAPoCAAAAAA==&#10;" strokecolor="#d4d4d4" strokeweight="0"/>
                <v:rect id="Rectangle 68" o:spid="_x0000_s1092" style="position:absolute;left:43855;top:39627;width:79;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tCLwgAAANsAAAAPAAAAZHJzL2Rvd25yZXYueG1sRI/RagIx&#10;FETfC/5DuIIvRbMVXOpqFBGF9s1u/YDL5rpZ3dwsSapbv94UhD4OM3OGWa5724or+dA4VvA2yUAQ&#10;V043XCs4fu/H7yBCRNbYOiYFvxRgvRq8LLHQ7sZfdC1jLRKEQ4EKTIxdIWWoDFkME9cRJ+/kvMWY&#10;pK+l9nhLcNvKaZbl0mLDacFgR1tD1aX8sQrk+aAb2e1yfz69XvTcfM7wPlNqNOw3CxCR+vgffrY/&#10;tII8h78v6QfI1QMAAP//AwBQSwECLQAUAAYACAAAACEA2+H2y+4AAACFAQAAEwAAAAAAAAAAAAAA&#10;AAAAAAAAW0NvbnRlbnRfVHlwZXNdLnhtbFBLAQItABQABgAIAAAAIQBa9CxbvwAAABUBAAALAAAA&#10;AAAAAAAAAAAAAB8BAABfcmVscy8ucmVsc1BLAQItABQABgAIAAAAIQDpktCLwgAAANsAAAAPAAAA&#10;AAAAAAAAAAAAAAcCAABkcnMvZG93bnJldi54bWxQSwUGAAAAAAMAAwC3AAAA9gIAAAAA&#10;" fillcolor="#d4d4d4" stroked="f"/>
                <v:line id="Line 69" o:spid="_x0000_s1093" style="position:absolute;visibility:visible;mso-wrap-style:square" from="60635,39627" to="60641,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8+IxgAAANsAAAAPAAAAZHJzL2Rvd25yZXYueG1sRI9BawIx&#10;FITvgv8hPKEXqVk92LI1irZWLAhlreL1uXnuLm5eliTqtr/eFAo9DjPzDTOZtaYWV3K+sqxgOEhA&#10;EOdWV1wo2H29Pz6D8AFZY22ZFHyTh9m025lgqu2NM7puQyEihH2KCsoQmlRKn5dk0A9sQxy9k3UG&#10;Q5SukNrhLcJNLUdJMpYGK44LJTb0WlJ+3l6MgsPwI//Jdm6xWhz6mzc+fi738qTUQ6+dv4AI1Ib/&#10;8F97rRWMn+D3S/wBcnoHAAD//wMAUEsBAi0AFAAGAAgAAAAhANvh9svuAAAAhQEAABMAAAAAAAAA&#10;AAAAAAAAAAAAAFtDb250ZW50X1R5cGVzXS54bWxQSwECLQAUAAYACAAAACEAWvQsW78AAAAVAQAA&#10;CwAAAAAAAAAAAAAAAAAfAQAAX3JlbHMvLnJlbHNQSwECLQAUAAYACAAAACEAEqfPiMYAAADbAAAA&#10;DwAAAAAAAAAAAAAAAAAHAgAAZHJzL2Rvd25yZXYueG1sUEsFBgAAAAADAAMAtwAAAPoCAAAAAA==&#10;" strokecolor="#d4d4d4" strokeweight="0"/>
                <v:rect id="Rectangle 70" o:spid="_x0000_s1094" style="position:absolute;left:60635;top:39627;width:85;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eFivwAAANsAAAAPAAAAZHJzL2Rvd25yZXYueG1sRE/LisIw&#10;FN0P+A/hCm4GTWfAotUoMsyA7nx9wKW5NtXmpiQZrX69WQguD+c9X3a2EVfyoXas4GuUgSAuna65&#10;UnA8/A0nIEJE1tg4JgV3CrBc9D7mWGh34x1d97ESKYRDgQpMjG0hZSgNWQwj1xIn7uS8xZigr6T2&#10;eEvhtpHfWZZLizWnBoMt/RgqL/t/q0Cet7qW7W/uz6fPi56azRgfY6UG/W41AxGpi2/xy73WCvI0&#10;Nn1JP0AungAAAP//AwBQSwECLQAUAAYACAAAACEA2+H2y+4AAACFAQAAEwAAAAAAAAAAAAAAAAAA&#10;AAAAW0NvbnRlbnRfVHlwZXNdLnhtbFBLAQItABQABgAIAAAAIQBa9CxbvwAAABUBAAALAAAAAAAA&#10;AAAAAAAAAB8BAABfcmVscy8ucmVsc1BLAQItABQABgAIAAAAIQD3QeFivwAAANsAAAAPAAAAAAAA&#10;AAAAAAAAAAcCAABkcnMvZG93bnJldi54bWxQSwUGAAAAAAMAAwC3AAAA8wIAAAAA&#10;" fillcolor="#d4d4d4" stroked="f"/>
                <v:line id="Line 71" o:spid="_x0000_s1095" style="position:absolute;visibility:visible;mso-wrap-style:square" from="68447,39627" to="68454,3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P5hxgAAANsAAAAPAAAAZHJzL2Rvd25yZXYueG1sRI9BawIx&#10;FITvgv8hPKEXqVk9SLs1irZWLAhlreL1uXnuLm5eliTqtr/eFAo9DjPzDTOZtaYWV3K+sqxgOEhA&#10;EOdWV1wo2H29Pz6B8AFZY22ZFHyTh9m025lgqu2NM7puQyEihH2KCsoQmlRKn5dk0A9sQxy9k3UG&#10;Q5SukNrhLcJNLUdJMpYGK44LJTb0WlJ+3l6MgsPwI//Jdm6xWhz6mzc+fi738qTUQ6+dv4AI1Ib/&#10;8F97rRWMn+H3S/wBcnoHAAD//wMAUEsBAi0AFAAGAAgAAAAhANvh9svuAAAAhQEAABMAAAAAAAAA&#10;AAAAAAAAAAAAAFtDb250ZW50X1R5cGVzXS54bWxQSwECLQAUAAYACAAAACEAWvQsW78AAAAVAQAA&#10;CwAAAAAAAAAAAAAAAAAfAQAAX3JlbHMvLnJlbHNQSwECLQAUAAYACAAAACEADHT+YcYAAADbAAAA&#10;DwAAAAAAAAAAAAAAAAAHAgAAZHJzL2Rvd25yZXYueG1sUEsFBgAAAAADAAMAtwAAAPoCAAAAAA==&#10;" strokecolor="#d4d4d4" strokeweight="0"/>
                <v:rect id="Rectangle 72" o:spid="_x0000_s1096" style="position:absolute;left:68447;top:39627;width:86;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nu5vwAAANsAAAAPAAAAZHJzL2Rvd25yZXYueG1sRE/LisIw&#10;FN0L/kO4wmxEUwVf1SgiDji78fEBl+baVJubkkTtzNebxcAsD+e92rS2Fk/yoXKsYDTMQBAXTldc&#10;KricPwdzECEia6wdk4IfCrBZdzsrzLV78ZGep1iKFMIhRwUmxiaXMhSGLIaha4gTd3XeYkzQl1J7&#10;fKVwW8txlk2lxYpTg8GGdoaK++lhFcjbt65ks5/627V/1wvzNcHfiVIfvXa7BBGpjf/iP/dBK5il&#10;9elL+gFy/QYAAP//AwBQSwECLQAUAAYACAAAACEA2+H2y+4AAACFAQAAEwAAAAAAAAAAAAAAAAAA&#10;AAAAW0NvbnRlbnRfVHlwZXNdLnhtbFBLAQItABQABgAIAAAAIQBa9CxbvwAAABUBAAALAAAAAAAA&#10;AAAAAAAAAB8BAABfcmVscy8ucmVsc1BLAQItABQABgAIAAAAIQCM7nu5vwAAANsAAAAPAAAAAAAA&#10;AAAAAAAAAAcCAABkcnMvZG93bnJldi54bWxQSwUGAAAAAAMAAwC3AAAA8wIAAAAA&#10;" fillcolor="#d4d4d4" stroked="f"/>
                <v:line id="Line 73" o:spid="_x0000_s1097" style="position:absolute;visibility:visible;mso-wrap-style:square" from="68533,6" to="6853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2S6xgAAANsAAAAPAAAAZHJzL2Rvd25yZXYueG1sRI9PawIx&#10;FMTvBb9DeEIvRbPbQy2rUWrVYqFQ/IfX181zd+nmZUmirn56UxB6HGbmN8xo0ppanMj5yrKCtJ+A&#10;IM6trrhQsN0seq8gfEDWWFsmBRfyMBl3HkaYaXvmFZ3WoRARwj5DBWUITSalz0sy6Pu2IY7ewTqD&#10;IUpXSO3wHOGmls9J8iINVhwXSmzovaT8d300CvbpZ35dbd30Y7p/+prxz/d8Jw9KPXbbtyGIQG34&#10;D9/bS61gkMLfl/gD5PgGAAD//wMAUEsBAi0AFAAGAAgAAAAhANvh9svuAAAAhQEAABMAAAAAAAAA&#10;AAAAAAAAAAAAAFtDb250ZW50X1R5cGVzXS54bWxQSwECLQAUAAYACAAAACEAWvQsW78AAAAVAQAA&#10;CwAAAAAAAAAAAAAAAAAfAQAAX3JlbHMvLnJlbHNQSwECLQAUAAYACAAAACEAd9tkusYAAADbAAAA&#10;DwAAAAAAAAAAAAAAAAAHAgAAZHJzL2Rvd25yZXYueG1sUEsFBgAAAAADAAMAtwAAAPoCAAAAAA==&#10;" strokecolor="#d4d4d4" strokeweight="0"/>
                <v:rect id="Rectangle 74" o:spid="_x0000_s1098" style="position:absolute;left:68533;top:6;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BVxAAAANsAAAAPAAAAZHJzL2Rvd25yZXYueG1sRI/dagIx&#10;FITvBd8hHKE3otkK/nS7UUppod6p7QMcNsfNrpuTJUl126c3guDlMDPfMMWmt604kw+1YwXP0wwE&#10;cel0zZWCn+/PyQpEiMgaW8ek4I8CbNbDQYG5dhfe0/kQK5EgHHJUYGLscilDachimLqOOHlH5y3G&#10;JH0ltcdLgttWzrJsIS3WnBYMdvRuqDwdfq0C2ex0LbuPhW+O45N+Mds5/s+Vehr1b68gIvXxEb63&#10;v7SC5QxuX9IPkOsrAAAA//8DAFBLAQItABQABgAIAAAAIQDb4fbL7gAAAIUBAAATAAAAAAAAAAAA&#10;AAAAAAAAAABbQ29udGVudF9UeXBlc10ueG1sUEsBAi0AFAAGAAgAAAAhAFr0LFu/AAAAFQEAAAsA&#10;AAAAAAAAAAAAAAAAHwEAAF9yZWxzLy5yZWxzUEsBAi0AFAAGAAgAAAAhABNwQFXEAAAA2wAAAA8A&#10;AAAAAAAAAAAAAAAABwIAAGRycy9kb3ducmV2LnhtbFBLBQYAAAAAAwADALcAAAD4AgAAAAA=&#10;" fillcolor="#d4d4d4" stroked="f"/>
                <v:line id="Line 75" o:spid="_x0000_s1099" style="position:absolute;visibility:visible;mso-wrap-style:square" from="68533,3303" to="68539,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V9WxwAAANsAAAAPAAAAZHJzL2Rvd25yZXYueG1sRI9bawIx&#10;FITfC/0P4RR8KZrVgi2rUWq9oFAo3vD1dHPcXbo5WZKoa3+9EQp9HGbmG2Y4bkwlzuR8aVlBt5OA&#10;IM6sLjlXsNvO228gfEDWWFkmBVfyMB49Pgwx1fbCazpvQi4ihH2KCooQ6lRKnxVk0HdsTRy9o3UG&#10;Q5Qul9rhJcJNJXtJ0pcGS44LBdb0UVD2szkZBYfuKvtd79xkMTk8f075+2u2l0elWk/N+wBEoCb8&#10;h//aS63g9QXuX+IPkKMbAAAA//8DAFBLAQItABQABgAIAAAAIQDb4fbL7gAAAIUBAAATAAAAAAAA&#10;AAAAAAAAAAAAAABbQ29udGVudF9UeXBlc10ueG1sUEsBAi0AFAAGAAgAAAAhAFr0LFu/AAAAFQEA&#10;AAsAAAAAAAAAAAAAAAAAHwEAAF9yZWxzLy5yZWxzUEsBAi0AFAAGAAgAAAAhAOhFX1bHAAAA2wAA&#10;AA8AAAAAAAAAAAAAAAAABwIAAGRycy9kb3ducmV2LnhtbFBLBQYAAAAAAwADALcAAAD7AgAAAAA=&#10;" strokecolor="#d4d4d4" strokeweight="0"/>
                <v:rect id="Rectangle 76" o:spid="_x0000_s1100" style="position:absolute;left:68533;top:3303;width:78;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X26xAAAANsAAAAPAAAAZHJzL2Rvd25yZXYueG1sRI/NasMw&#10;EITvgbyD2EIvJZET8tO6VkIJLbS3/D3AYm0sO9bKSGri5umrQiHHYWa+YYp1b1txIR9qxwom4wwE&#10;cel0zZWC4+Fj9AwiRGSNrWNS8EMB1qvhoMBcuyvv6LKPlUgQDjkqMDF2uZShNGQxjF1HnLyT8xZj&#10;kr6S2uM1wW0rp1m2kBZrTgsGO9oYKs/7b6tANltdy+594ZvT01m/mK853uZKPT70b68gIvXxHv5v&#10;f2oFyxn8fUk/QK5+AQAA//8DAFBLAQItABQABgAIAAAAIQDb4fbL7gAAAIUBAAATAAAAAAAAAAAA&#10;AAAAAAAAAABbQ29udGVudF9UeXBlc10ueG1sUEsBAi0AFAAGAAgAAAAhAFr0LFu/AAAAFQEAAAsA&#10;AAAAAAAAAAAAAAAAHwEAAF9yZWxzLy5yZWxzUEsBAi0AFAAGAAgAAAAhAPPVfbrEAAAA2wAAAA8A&#10;AAAAAAAAAAAAAAAABwIAAGRycy9kb3ducmV2LnhtbFBLBQYAAAAAAwADALcAAAD4AgAAAAA=&#10;" fillcolor="#d4d4d4" stroked="f"/>
                <v:line id="Line 77" o:spid="_x0000_s1101" style="position:absolute;visibility:visible;mso-wrap-style:square" from="68533,14832" to="68539,14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GK5xwAAANsAAAAPAAAAZHJzL2Rvd25yZXYueG1sRI9bawIx&#10;FITfC/0P4RR8KZpVqC2rUWq9oFAo3vD1dHPcXbo5WZKoa3+9EQp9HGbmG2Y4bkwlzuR8aVlBt5OA&#10;IM6sLjlXsNvO228gfEDWWFkmBVfyMB49Pgwx1fbCazpvQi4ihH2KCooQ6lRKnxVk0HdsTRy9o3UG&#10;Q5Qul9rhJcJNJXtJ0pcGS44LBdb0UVD2szkZBYfuKvtd79xkMTk8f075+2u2l0elWk/N+wBEoCb8&#10;h//aS63g9QXuX+IPkKMbAAAA//8DAFBLAQItABQABgAIAAAAIQDb4fbL7gAAAIUBAAATAAAAAAAA&#10;AAAAAAAAAAAAAABbQ29udGVudF9UeXBlc10ueG1sUEsBAi0AFAAGAAgAAAAhAFr0LFu/AAAAFQEA&#10;AAsAAAAAAAAAAAAAAAAAHwEAAF9yZWxzLy5yZWxzUEsBAi0AFAAGAAgAAAAhAAjgYrnHAAAA2wAA&#10;AA8AAAAAAAAAAAAAAAAABwIAAGRycy9kb3ducmV2LnhtbFBLBQYAAAAAAwADALcAAAD7AgAAAAA=&#10;" strokecolor="#d4d4d4" strokeweight="0"/>
                <v:rect id="Rectangle 78" o:spid="_x0000_s1102" style="position:absolute;left:68533;top:14832;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0ZWwwAAANsAAAAPAAAAZHJzL2Rvd25yZXYueG1sRI9Ra8Iw&#10;FIXfhf2HcAe+iKYT7LRrlDEcbG/q/AGX5rapNjclidrt1y+DgY+Hc853OOVmsJ24kg+tYwVPswwE&#10;ceV0y42C49f7dAkiRGSNnWNS8E0BNuuHUYmFdjfe0/UQG5EgHApUYGLsCylDZchimLmeOHm18xZj&#10;kr6R2uMtwW0n51mWS4stpwWDPb0Zqs6Hi1UgTzvdyn6b+1M9OeuV+Vzgz0Kp8ePw+gIi0hDv4f/2&#10;h1bwnMPfl/QD5PoXAAD//wMAUEsBAi0AFAAGAAgAAAAhANvh9svuAAAAhQEAABMAAAAAAAAAAAAA&#10;AAAAAAAAAFtDb250ZW50X1R5cGVzXS54bWxQSwECLQAUAAYACAAAACEAWvQsW78AAAAVAQAACwAA&#10;AAAAAAAAAAAAAAAfAQAAX3JlbHMvLnJlbHNQSwECLQAUAAYACAAAACEAbEtGVsMAAADbAAAADwAA&#10;AAAAAAAAAAAAAAAHAgAAZHJzL2Rvd25yZXYueG1sUEsFBgAAAAADAAMAtwAAAPcCAAAAAA==&#10;" fillcolor="#d4d4d4" stroked="f"/>
                <v:line id="Line 79" o:spid="_x0000_s1103" style="position:absolute;visibility:visible;mso-wrap-style:square" from="68533,26368" to="68539,2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llVxgAAANsAAAAPAAAAZHJzL2Rvd25yZXYueG1sRI9BawIx&#10;FITvBf9DeEIvpWb1oLI1ira2WBBEq3h9bp67i5uXJUl19dcbodDjMDPfMKNJYypxJudLywq6nQQE&#10;cWZ1ybmC7c/n6xCED8gaK8uk4EoeJuPW0whTbS+8pvMm5CJC2KeooAihTqX0WUEGfcfWxNE7Wmcw&#10;ROlyqR1eItxUspckfWmw5LhQYE3vBWWnza9RsO9+Z7f11s2+ZvuX5QcfVvOdPCr13G6mbyACNeE/&#10;/NdeaAWDATy+xB8gx3cAAAD//wMAUEsBAi0AFAAGAAgAAAAhANvh9svuAAAAhQEAABMAAAAAAAAA&#10;AAAAAAAAAAAAAFtDb250ZW50X1R5cGVzXS54bWxQSwECLQAUAAYACAAAACEAWvQsW78AAAAVAQAA&#10;CwAAAAAAAAAAAAAAAAAfAQAAX3JlbHMvLnJlbHNQSwECLQAUAAYACAAAACEAl35ZVcYAAADbAAAA&#10;DwAAAAAAAAAAAAAAAAAHAgAAZHJzL2Rvd25yZXYueG1sUEsFBgAAAAADAAMAtwAAAPoCAAAAAA==&#10;" strokecolor="#d4d4d4" strokeweight="0"/>
                <v:rect id="Rectangle 80" o:spid="_x0000_s1104" style="position:absolute;left:68533;top:26368;width:78;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e/vwAAANsAAAAPAAAAZHJzL2Rvd25yZXYueG1sRE/LisIw&#10;FN0L/kO4wmxEUwVf1SgiDji78fEBl+baVJubkkTtzNebxcAsD+e92rS2Fk/yoXKsYDTMQBAXTldc&#10;KricPwdzECEia6wdk4IfCrBZdzsrzLV78ZGep1iKFMIhRwUmxiaXMhSGLIaha4gTd3XeYkzQl1J7&#10;fKVwW8txlk2lxYpTg8GGdoaK++lhFcjbt65ks5/627V/1wvzNcHfiVIfvXa7BBGpjf/iP/dBK5il&#10;selL+gFy/QYAAP//AwBQSwECLQAUAAYACAAAACEA2+H2y+4AAACFAQAAEwAAAAAAAAAAAAAAAAAA&#10;AAAAW0NvbnRlbnRfVHlwZXNdLnhtbFBLAQItABQABgAIAAAAIQBa9CxbvwAAABUBAAALAAAAAAAA&#10;AAAAAAAAAB8BAABfcmVscy8ucmVsc1BLAQItABQABgAIAAAAIQBymHe/vwAAANsAAAAPAAAAAAAA&#10;AAAAAAAAAAcCAABkcnMvZG93bnJldi54bWxQSwUGAAAAAAMAAwC3AAAA8wIAAAAA&#10;" fillcolor="#d4d4d4" stroked="f"/>
                <v:line id="Line 81" o:spid="_x0000_s1105" style="position:absolute;visibility:visible;mso-wrap-style:square" from="68533,37897" to="68539,3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Wi8xwAAANsAAAAPAAAAZHJzL2Rvd25yZXYueG1sRI9bawIx&#10;FITfC/0P4RR8KZrVh9quRqn1gkKheMPX081xd+nmZEmirv31Rij0cZiZb5jhuDGVOJPzpWUF3U4C&#10;gjizuuRcwW47b7+C8AFZY2WZFFzJw3j0+DDEVNsLr+m8CbmIEPYpKihCqFMpfVaQQd+xNXH0jtYZ&#10;DFG6XGqHlwg3lewlyYs0WHJcKLCmj4Kyn83JKDh0V9nveucmi8nh+XPK31+zvTwq1Xpq3gcgAjXh&#10;P/zXXmoF/Te4f4k/QI5uAAAA//8DAFBLAQItABQABgAIAAAAIQDb4fbL7gAAAIUBAAATAAAAAAAA&#10;AAAAAAAAAAAAAABbQ29udGVudF9UeXBlc10ueG1sUEsBAi0AFAAGAAgAAAAhAFr0LFu/AAAAFQEA&#10;AAsAAAAAAAAAAAAAAAAAHwEAAF9yZWxzLy5yZWxzUEsBAi0AFAAGAAgAAAAhAImtaLzHAAAA2wAA&#10;AA8AAAAAAAAAAAAAAAAABwIAAGRycy9kb3ducmV2LnhtbFBLBQYAAAAAAwADALcAAAD7AgAAAAA=&#10;" strokecolor="#d4d4d4" strokeweight="0"/>
                <v:rect id="Rectangle 82" o:spid="_x0000_s1106" style="position:absolute;left:68533;top:37897;width:78;height: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wuewAAAANsAAAAPAAAAZHJzL2Rvd25yZXYueG1sRE/dasIw&#10;FL4f+A7hCLsZmk5o0WoUGQrubnN7gENzbKrNSUli2/n0y8Vglx/f/2Y32lb05EPjWMHrPANBXDnd&#10;cK3g++s4W4IIEVlj65gU/FCA3XbytMFSu4E/qT/HWqQQDiUqMDF2pZShMmQxzF1HnLiL8xZjgr6W&#10;2uOQwm0rF1lWSIsNpwaDHb0Zqm7nu1Ugrx+6kd2h8NfLy02vzHuOj1yp5+m4X4OINMZ/8Z/7pBUs&#10;0/r0Jf0Auf0FAAD//wMAUEsBAi0AFAAGAAgAAAAhANvh9svuAAAAhQEAABMAAAAAAAAAAAAAAAAA&#10;AAAAAFtDb250ZW50X1R5cGVzXS54bWxQSwECLQAUAAYACAAAACEAWvQsW78AAAAVAQAACwAAAAAA&#10;AAAAAAAAAAAfAQAAX3JlbHMvLnJlbHNQSwECLQAUAAYACAAAACEAuTsLnsAAAADbAAAADwAAAAAA&#10;AAAAAAAAAAAHAgAAZHJzL2Rvd25yZXYueG1sUEsFBgAAAAADAAMAtwAAAPQCAAAAAA==&#10;" fillcolor="#d4d4d4" stroked="f"/>
                <v:line id="Line 83" o:spid="_x0000_s1107" style="position:absolute;visibility:visible;mso-wrap-style:square" from="68533,39542" to="68539,39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hSdxgAAANsAAAAPAAAAZHJzL2Rvd25yZXYueG1sRI9bawIx&#10;FITfC/0P4Qh9KZrdPhRZjaK9SIWCeMPX4+a4u3RzsiRRV399Iwg+DjPzDTMct6YWJ3K+sqwg7SUg&#10;iHOrKy4UbNbf3T4IH5A11pZJwYU8jEfPT0PMtD3zkk6rUIgIYZ+hgjKEJpPS5yUZ9D3bEEfvYJ3B&#10;EKUrpHZ4jnBTy7ckeZcGK44LJTb0UVL+tzoaBbt0nl+XGzedTXevv5+8X3xt5UGpl047GYAI1IZH&#10;+N7+0Qr6Kdy+xB8gR/8AAAD//wMAUEsBAi0AFAAGAAgAAAAhANvh9svuAAAAhQEAABMAAAAAAAAA&#10;AAAAAAAAAAAAAFtDb250ZW50X1R5cGVzXS54bWxQSwECLQAUAAYACAAAACEAWvQsW78AAAAVAQAA&#10;CwAAAAAAAAAAAAAAAAAfAQAAX3JlbHMvLnJlbHNQSwECLQAUAAYACAAAACEAQg4UncYAAADbAAAA&#10;DwAAAAAAAAAAAAAAAAAHAgAAZHJzL2Rvd25yZXYueG1sUEsFBgAAAAADAAMAtwAAAPoCAAAAAA==&#10;" strokecolor="#d4d4d4" strokeweight="0"/>
                <v:rect id="Rectangle 84" o:spid="_x0000_s1108" style="position:absolute;left:68533;top:39542;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TBywwAAANsAAAAPAAAAZHJzL2Rvd25yZXYueG1sRI9Ra8Iw&#10;FIXfB/6HcAVfhqYTFK2mRYbC9ra5/YBLc21qm5uSxNrt1y+DwR4P55zvcPblaDsxkA+NYwVPiwwE&#10;ceV0w7WCz4/TfAMiRGSNnWNS8EUBymLysMdcuzu/03COtUgQDjkqMDH2uZShMmQxLFxPnLyL8xZj&#10;kr6W2uM9wW0nl1m2lhYbTgsGe3o2VLXnm1Ugr2+6kf1x7a+Xx1ZvzesKv1dKzabjYQci0hj/w3/t&#10;F61gs4TfL+kHyOIHAAD//wMAUEsBAi0AFAAGAAgAAAAhANvh9svuAAAAhQEAABMAAAAAAAAAAAAA&#10;AAAAAAAAAFtDb250ZW50X1R5cGVzXS54bWxQSwECLQAUAAYACAAAACEAWvQsW78AAAAVAQAACwAA&#10;AAAAAAAAAAAAAAAfAQAAX3JlbHMvLnJlbHNQSwECLQAUAAYACAAAACEAJqUwcsMAAADbAAAADwAA&#10;AAAAAAAAAAAAAAAHAgAAZHJzL2Rvd25yZXYueG1sUEsFBgAAAAADAAMAtwAAAPcCAAAAAA==&#10;" fillcolor="#d4d4d4" stroked="f"/>
                <w10:anchorlock/>
              </v:group>
            </w:pict>
          </mc:Fallback>
        </mc:AlternateContent>
      </w:r>
    </w:p>
    <w:sectPr w:rsidR="00A641AD" w:rsidRPr="00A641AD" w:rsidSect="00F77CF5">
      <w:pgSz w:w="23820" w:h="16840" w:orient="landscape"/>
      <w:pgMar w:top="851" w:right="1134" w:bottom="851" w:left="1134"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71545" w14:textId="77777777" w:rsidR="009C64C9" w:rsidRDefault="009C64C9" w:rsidP="00491B81">
      <w:r>
        <w:separator/>
      </w:r>
    </w:p>
  </w:endnote>
  <w:endnote w:type="continuationSeparator" w:id="0">
    <w:p w14:paraId="76D7909B" w14:textId="77777777" w:rsidR="009C64C9" w:rsidRDefault="009C64C9" w:rsidP="0049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Roman">
    <w:altName w:val="Times New Roman"/>
    <w:panose1 w:val="00000000000000000000"/>
    <w:charset w:val="FF"/>
    <w:family w:val="roman"/>
    <w:notTrueType/>
    <w:pitch w:val="variable"/>
    <w:sig w:usb0="00000003" w:usb1="00000000" w:usb2="00000000" w:usb3="00000000" w:csb0="00000000" w:csb1="00000000"/>
  </w:font>
  <w:font w:name="Lucida Grande">
    <w:altName w:val="Segoe UI"/>
    <w:charset w:val="00"/>
    <w:family w:val="auto"/>
    <w:pitch w:val="variable"/>
    <w:sig w:usb0="E1000AEF" w:usb1="5000A1FF" w:usb2="00000000" w:usb3="00000000" w:csb0="000001BF" w:csb1="00000000"/>
  </w:font>
  <w:font w:name="Arial-BoldMT">
    <w:altName w:val="Arial"/>
    <w:charset w:val="00"/>
    <w:family w:val="auto"/>
    <w:pitch w:val="variable"/>
    <w:sig w:usb0="E0002AFF" w:usb1="C0007843" w:usb2="00000009" w:usb3="00000000" w:csb0="000001FF" w:csb1="00000000"/>
  </w:font>
  <w:font w:name="Helvetica-Light">
    <w:altName w:val="Arial"/>
    <w:charset w:val="00"/>
    <w:family w:val="auto"/>
    <w:pitch w:val="variable"/>
    <w:sig w:usb0="800000AF" w:usb1="4000204A" w:usb2="00000000" w:usb3="00000000" w:csb0="00000001" w:csb1="00000000"/>
  </w:font>
  <w:font w:name="ArialMT">
    <w:altName w:val="Arial"/>
    <w:charset w:val="00"/>
    <w:family w:val="auto"/>
    <w:pitch w:val="variable"/>
    <w:sig w:usb0="E0002AFF" w:usb1="C0007843" w:usb2="00000009" w:usb3="00000000" w:csb0="000001FF" w:csb1="00000000"/>
  </w:font>
  <w:font w:name="Monaco">
    <w:altName w:val="Calibri"/>
    <w:charset w:val="00"/>
    <w:family w:val="auto"/>
    <w:pitch w:val="variable"/>
    <w:sig w:usb0="00000003" w:usb1="00000000" w:usb2="00000000" w:usb3="00000000" w:csb0="00000001" w:csb1="00000000"/>
  </w:font>
  <w:font w:name="Arial-ItalicMT">
    <w:altName w:val="Arial"/>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853F5" w14:textId="77777777" w:rsidR="009C64C9" w:rsidRDefault="009C64C9" w:rsidP="00491B81">
      <w:r>
        <w:separator/>
      </w:r>
    </w:p>
  </w:footnote>
  <w:footnote w:type="continuationSeparator" w:id="0">
    <w:p w14:paraId="14343F60" w14:textId="77777777" w:rsidR="009C64C9" w:rsidRDefault="009C64C9" w:rsidP="00491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7016D"/>
    <w:multiLevelType w:val="hybridMultilevel"/>
    <w:tmpl w:val="D5B05708"/>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1" w15:restartNumberingAfterBreak="0">
    <w:nsid w:val="07627C9C"/>
    <w:multiLevelType w:val="hybridMultilevel"/>
    <w:tmpl w:val="8290418C"/>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2" w15:restartNumberingAfterBreak="0">
    <w:nsid w:val="25957961"/>
    <w:multiLevelType w:val="hybridMultilevel"/>
    <w:tmpl w:val="91DAD7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E7B3892"/>
    <w:multiLevelType w:val="hybridMultilevel"/>
    <w:tmpl w:val="F5EE45F6"/>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283"/>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CF5"/>
    <w:rsid w:val="00020E3B"/>
    <w:rsid w:val="00041984"/>
    <w:rsid w:val="000528C5"/>
    <w:rsid w:val="00053A1C"/>
    <w:rsid w:val="000929E5"/>
    <w:rsid w:val="000A36DF"/>
    <w:rsid w:val="000C352A"/>
    <w:rsid w:val="000D1C53"/>
    <w:rsid w:val="000E5E94"/>
    <w:rsid w:val="001571D6"/>
    <w:rsid w:val="00181D77"/>
    <w:rsid w:val="00185C72"/>
    <w:rsid w:val="001B4D70"/>
    <w:rsid w:val="001E0490"/>
    <w:rsid w:val="001F19D0"/>
    <w:rsid w:val="001F3FE0"/>
    <w:rsid w:val="001F4E46"/>
    <w:rsid w:val="00201595"/>
    <w:rsid w:val="00207376"/>
    <w:rsid w:val="00213238"/>
    <w:rsid w:val="00237EFC"/>
    <w:rsid w:val="002521A9"/>
    <w:rsid w:val="00255FD6"/>
    <w:rsid w:val="00271A6C"/>
    <w:rsid w:val="00277F6F"/>
    <w:rsid w:val="00280F3A"/>
    <w:rsid w:val="00282394"/>
    <w:rsid w:val="002B6A74"/>
    <w:rsid w:val="002C479E"/>
    <w:rsid w:val="002D695E"/>
    <w:rsid w:val="002F7C50"/>
    <w:rsid w:val="00304D03"/>
    <w:rsid w:val="00310C69"/>
    <w:rsid w:val="00324593"/>
    <w:rsid w:val="00331AFC"/>
    <w:rsid w:val="0033351D"/>
    <w:rsid w:val="0034420C"/>
    <w:rsid w:val="003A173C"/>
    <w:rsid w:val="003C22BD"/>
    <w:rsid w:val="003D3012"/>
    <w:rsid w:val="003D48B0"/>
    <w:rsid w:val="0045497A"/>
    <w:rsid w:val="00491B81"/>
    <w:rsid w:val="004952DA"/>
    <w:rsid w:val="004E2125"/>
    <w:rsid w:val="004E2F56"/>
    <w:rsid w:val="00505CFF"/>
    <w:rsid w:val="0052144E"/>
    <w:rsid w:val="005245C2"/>
    <w:rsid w:val="005764A0"/>
    <w:rsid w:val="005809D8"/>
    <w:rsid w:val="005A6415"/>
    <w:rsid w:val="005D6EC3"/>
    <w:rsid w:val="005F31FB"/>
    <w:rsid w:val="005F4E41"/>
    <w:rsid w:val="005F54FA"/>
    <w:rsid w:val="006048C5"/>
    <w:rsid w:val="00605D4C"/>
    <w:rsid w:val="006243EE"/>
    <w:rsid w:val="00640C5C"/>
    <w:rsid w:val="00665D17"/>
    <w:rsid w:val="006A5A13"/>
    <w:rsid w:val="006B615E"/>
    <w:rsid w:val="00710A3D"/>
    <w:rsid w:val="007212E0"/>
    <w:rsid w:val="00746C65"/>
    <w:rsid w:val="0075524B"/>
    <w:rsid w:val="00756C76"/>
    <w:rsid w:val="00766D9D"/>
    <w:rsid w:val="007A0F17"/>
    <w:rsid w:val="007B010B"/>
    <w:rsid w:val="00804C45"/>
    <w:rsid w:val="00814FD2"/>
    <w:rsid w:val="00837BA4"/>
    <w:rsid w:val="00843D3B"/>
    <w:rsid w:val="008531C7"/>
    <w:rsid w:val="00863C1E"/>
    <w:rsid w:val="00864623"/>
    <w:rsid w:val="00895F28"/>
    <w:rsid w:val="008A5E38"/>
    <w:rsid w:val="008A6742"/>
    <w:rsid w:val="008D112C"/>
    <w:rsid w:val="008E0360"/>
    <w:rsid w:val="008F5507"/>
    <w:rsid w:val="008F60D2"/>
    <w:rsid w:val="00916590"/>
    <w:rsid w:val="00922E93"/>
    <w:rsid w:val="00926395"/>
    <w:rsid w:val="00927908"/>
    <w:rsid w:val="009348C8"/>
    <w:rsid w:val="00942F43"/>
    <w:rsid w:val="009576CA"/>
    <w:rsid w:val="00975CBF"/>
    <w:rsid w:val="00990FD0"/>
    <w:rsid w:val="009912E2"/>
    <w:rsid w:val="009B25A1"/>
    <w:rsid w:val="009B27A8"/>
    <w:rsid w:val="009C64C9"/>
    <w:rsid w:val="009E0EBF"/>
    <w:rsid w:val="00A0439C"/>
    <w:rsid w:val="00A23B79"/>
    <w:rsid w:val="00A435A6"/>
    <w:rsid w:val="00A641AD"/>
    <w:rsid w:val="00A719E3"/>
    <w:rsid w:val="00AB4496"/>
    <w:rsid w:val="00AB75BA"/>
    <w:rsid w:val="00AC025C"/>
    <w:rsid w:val="00AD1643"/>
    <w:rsid w:val="00AE0DD0"/>
    <w:rsid w:val="00B16E38"/>
    <w:rsid w:val="00B25A37"/>
    <w:rsid w:val="00B3646E"/>
    <w:rsid w:val="00B54AE6"/>
    <w:rsid w:val="00B7219D"/>
    <w:rsid w:val="00B72E0C"/>
    <w:rsid w:val="00B75A27"/>
    <w:rsid w:val="00B80B92"/>
    <w:rsid w:val="00B81F36"/>
    <w:rsid w:val="00B97BA3"/>
    <w:rsid w:val="00BB2E78"/>
    <w:rsid w:val="00BB629D"/>
    <w:rsid w:val="00BC7BDB"/>
    <w:rsid w:val="00BD4993"/>
    <w:rsid w:val="00C00AC7"/>
    <w:rsid w:val="00C0719A"/>
    <w:rsid w:val="00C112E4"/>
    <w:rsid w:val="00C1348D"/>
    <w:rsid w:val="00C17387"/>
    <w:rsid w:val="00C2347E"/>
    <w:rsid w:val="00C23A3E"/>
    <w:rsid w:val="00C376DB"/>
    <w:rsid w:val="00C87420"/>
    <w:rsid w:val="00C909B5"/>
    <w:rsid w:val="00C95F6D"/>
    <w:rsid w:val="00CB607C"/>
    <w:rsid w:val="00CD4A62"/>
    <w:rsid w:val="00CF340A"/>
    <w:rsid w:val="00D23FDD"/>
    <w:rsid w:val="00D2428E"/>
    <w:rsid w:val="00D61517"/>
    <w:rsid w:val="00D671C3"/>
    <w:rsid w:val="00D71E47"/>
    <w:rsid w:val="00D94665"/>
    <w:rsid w:val="00D9501F"/>
    <w:rsid w:val="00DA192A"/>
    <w:rsid w:val="00DB3B51"/>
    <w:rsid w:val="00DD7A96"/>
    <w:rsid w:val="00DE30E2"/>
    <w:rsid w:val="00E11B37"/>
    <w:rsid w:val="00E137DD"/>
    <w:rsid w:val="00E3539D"/>
    <w:rsid w:val="00E629ED"/>
    <w:rsid w:val="00E87544"/>
    <w:rsid w:val="00EA6060"/>
    <w:rsid w:val="00EC5B53"/>
    <w:rsid w:val="00ED26FD"/>
    <w:rsid w:val="00ED2F67"/>
    <w:rsid w:val="00EE2EB6"/>
    <w:rsid w:val="00EF7F7C"/>
    <w:rsid w:val="00F0462A"/>
    <w:rsid w:val="00F21116"/>
    <w:rsid w:val="00F2517F"/>
    <w:rsid w:val="00F51C72"/>
    <w:rsid w:val="00F57FD0"/>
    <w:rsid w:val="00F74470"/>
    <w:rsid w:val="00F77CF5"/>
    <w:rsid w:val="00F93A02"/>
    <w:rsid w:val="00FA32C5"/>
    <w:rsid w:val="00FB45B1"/>
    <w:rsid w:val="00FB62B3"/>
    <w:rsid w:val="00FC1BC5"/>
    <w:rsid w:val="00FD0DC1"/>
    <w:rsid w:val="00FE5474"/>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9DF245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e">
    <w:name w:val="Normal"/>
    <w:qFormat/>
    <w:rsid w:val="006048C5"/>
    <w:rPr>
      <w:sz w:val="24"/>
      <w:szCs w:val="24"/>
    </w:rPr>
  </w:style>
  <w:style w:type="paragraph" w:styleId="Titolo2">
    <w:name w:val="heading 2"/>
    <w:basedOn w:val="Normale"/>
    <w:next w:val="Normale"/>
    <w:link w:val="Titolo2Carattere"/>
    <w:qFormat/>
    <w:rsid w:val="00304D03"/>
    <w:pPr>
      <w:keepNext/>
      <w:jc w:val="center"/>
      <w:outlineLvl w:val="1"/>
    </w:pPr>
    <w:rPr>
      <w:rFonts w:ascii="Times New Roman" w:eastAsia="Times New Roman" w:hAnsi="Times New Roman" w:cs="Times New Roman"/>
      <w:b/>
      <w:sz w:val="20"/>
      <w:szCs w:val="20"/>
      <w:lang w:eastAsia="it-IT"/>
    </w:rPr>
  </w:style>
  <w:style w:type="paragraph" w:styleId="Titolo8">
    <w:name w:val="heading 8"/>
    <w:basedOn w:val="Normale"/>
    <w:next w:val="Normale"/>
    <w:link w:val="Titolo8Carattere"/>
    <w:qFormat/>
    <w:rsid w:val="00304D03"/>
    <w:pPr>
      <w:keepNext/>
      <w:jc w:val="center"/>
      <w:outlineLvl w:val="7"/>
    </w:pPr>
    <w:rPr>
      <w:rFonts w:ascii="Roman" w:eastAsia="Times New Roman" w:hAnsi="Roman" w:cs="Times New Roman"/>
      <w:b/>
      <w:bCs/>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semiHidden/>
    <w:rsid w:val="0082539A"/>
    <w:rPr>
      <w:rFonts w:ascii="Lucida Grande" w:hAnsi="Lucida Grande"/>
      <w:sz w:val="18"/>
      <w:szCs w:val="18"/>
    </w:rPr>
  </w:style>
  <w:style w:type="character" w:customStyle="1" w:styleId="TestofumettoCarattere">
    <w:name w:val="Testo fumetto Carattere"/>
    <w:basedOn w:val="Carpredefinitoparagrafo"/>
    <w:link w:val="Testofumetto"/>
    <w:semiHidden/>
    <w:rsid w:val="00D9501F"/>
    <w:rPr>
      <w:rFonts w:ascii="Lucida Grande" w:hAnsi="Lucida Grande"/>
      <w:sz w:val="18"/>
      <w:szCs w:val="18"/>
    </w:rPr>
  </w:style>
  <w:style w:type="paragraph" w:customStyle="1" w:styleId="Nessunostileparagrafo">
    <w:name w:val="[Nessuno stile paragrafo]"/>
    <w:rsid w:val="00F77CF5"/>
    <w:pPr>
      <w:widowControl w:val="0"/>
      <w:autoSpaceDE w:val="0"/>
      <w:autoSpaceDN w:val="0"/>
      <w:adjustRightInd w:val="0"/>
      <w:spacing w:line="288" w:lineRule="auto"/>
      <w:textAlignment w:val="center"/>
    </w:pPr>
    <w:rPr>
      <w:rFonts w:ascii="Arial-BoldMT" w:hAnsi="Arial-BoldMT" w:cs="Times New Roman"/>
      <w:color w:val="000000"/>
      <w:sz w:val="24"/>
      <w:szCs w:val="24"/>
    </w:rPr>
  </w:style>
  <w:style w:type="paragraph" w:customStyle="1" w:styleId="Paragrafobase">
    <w:name w:val="[Paragrafo base]"/>
    <w:basedOn w:val="Nessunostileparagrafo"/>
    <w:uiPriority w:val="99"/>
    <w:rsid w:val="00EF7F7C"/>
    <w:rPr>
      <w:rFonts w:ascii="Helvetica-Light" w:hAnsi="Helvetica-Light" w:cs="Helvetica-Light"/>
    </w:rPr>
  </w:style>
  <w:style w:type="paragraph" w:styleId="Intestazione">
    <w:name w:val="header"/>
    <w:basedOn w:val="Normale"/>
    <w:link w:val="IntestazioneCarattere"/>
    <w:uiPriority w:val="99"/>
    <w:unhideWhenUsed/>
    <w:rsid w:val="00491B81"/>
    <w:pPr>
      <w:tabs>
        <w:tab w:val="center" w:pos="4819"/>
        <w:tab w:val="right" w:pos="9638"/>
      </w:tabs>
    </w:pPr>
  </w:style>
  <w:style w:type="character" w:customStyle="1" w:styleId="IntestazioneCarattere">
    <w:name w:val="Intestazione Carattere"/>
    <w:basedOn w:val="Carpredefinitoparagrafo"/>
    <w:link w:val="Intestazione"/>
    <w:uiPriority w:val="99"/>
    <w:rsid w:val="00491B81"/>
    <w:rPr>
      <w:sz w:val="24"/>
      <w:szCs w:val="24"/>
    </w:rPr>
  </w:style>
  <w:style w:type="paragraph" w:styleId="Pidipagina">
    <w:name w:val="footer"/>
    <w:basedOn w:val="Normale"/>
    <w:link w:val="PidipaginaCarattere"/>
    <w:uiPriority w:val="99"/>
    <w:unhideWhenUsed/>
    <w:rsid w:val="00491B81"/>
    <w:pPr>
      <w:tabs>
        <w:tab w:val="center" w:pos="4819"/>
        <w:tab w:val="right" w:pos="9638"/>
      </w:tabs>
    </w:pPr>
  </w:style>
  <w:style w:type="character" w:customStyle="1" w:styleId="PidipaginaCarattere">
    <w:name w:val="Piè di pagina Carattere"/>
    <w:basedOn w:val="Carpredefinitoparagrafo"/>
    <w:link w:val="Pidipagina"/>
    <w:uiPriority w:val="99"/>
    <w:rsid w:val="00491B81"/>
    <w:rPr>
      <w:sz w:val="24"/>
      <w:szCs w:val="24"/>
    </w:rPr>
  </w:style>
  <w:style w:type="character" w:customStyle="1" w:styleId="Titolo2Carattere">
    <w:name w:val="Titolo 2 Carattere"/>
    <w:basedOn w:val="Carpredefinitoparagrafo"/>
    <w:link w:val="Titolo2"/>
    <w:rsid w:val="00304D03"/>
    <w:rPr>
      <w:rFonts w:ascii="Times New Roman" w:eastAsia="Times New Roman" w:hAnsi="Times New Roman" w:cs="Times New Roman"/>
      <w:b/>
      <w:lang w:eastAsia="it-IT"/>
    </w:rPr>
  </w:style>
  <w:style w:type="character" w:customStyle="1" w:styleId="Titolo8Carattere">
    <w:name w:val="Titolo 8 Carattere"/>
    <w:basedOn w:val="Carpredefinitoparagrafo"/>
    <w:link w:val="Titolo8"/>
    <w:rsid w:val="00304D03"/>
    <w:rPr>
      <w:rFonts w:ascii="Roman" w:eastAsia="Times New Roman" w:hAnsi="Roman" w:cs="Times New Roman"/>
      <w:b/>
      <w:bCs/>
      <w:sz w:val="24"/>
      <w:lang w:eastAsia="it-IT"/>
    </w:rPr>
  </w:style>
  <w:style w:type="paragraph" w:styleId="Paragrafoelenco">
    <w:name w:val="List Paragraph"/>
    <w:basedOn w:val="Normale"/>
    <w:uiPriority w:val="34"/>
    <w:qFormat/>
    <w:rsid w:val="00DB3B51"/>
    <w:pPr>
      <w:ind w:left="720"/>
      <w:contextualSpacing/>
    </w:pPr>
  </w:style>
  <w:style w:type="paragraph" w:styleId="Titolo">
    <w:name w:val="Title"/>
    <w:basedOn w:val="Normale"/>
    <w:link w:val="TitoloCarattere"/>
    <w:qFormat/>
    <w:rsid w:val="00F2517F"/>
    <w:pPr>
      <w:jc w:val="center"/>
    </w:pPr>
    <w:rPr>
      <w:rFonts w:ascii="Times New Roman" w:eastAsia="Times New Roman" w:hAnsi="Times New Roman" w:cs="Times New Roman"/>
      <w:b/>
      <w:sz w:val="28"/>
      <w:szCs w:val="20"/>
      <w:lang w:eastAsia="it-IT"/>
    </w:rPr>
  </w:style>
  <w:style w:type="character" w:customStyle="1" w:styleId="TitoloCarattere">
    <w:name w:val="Titolo Carattere"/>
    <w:basedOn w:val="Carpredefinitoparagrafo"/>
    <w:link w:val="Titolo"/>
    <w:rsid w:val="00F2517F"/>
    <w:rPr>
      <w:rFonts w:ascii="Times New Roman" w:eastAsia="Times New Roman" w:hAnsi="Times New Roman" w:cs="Times New Roman"/>
      <w:b/>
      <w:sz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F09A9-517C-460B-B067-9BC2A78F4B4E}"/>
</file>

<file path=customXml/itemProps2.xml><?xml version="1.0" encoding="utf-8"?>
<ds:datastoreItem xmlns:ds="http://schemas.openxmlformats.org/officeDocument/2006/customXml" ds:itemID="{0ED346FC-B251-4259-846C-1465277D2922}"/>
</file>

<file path=customXml/itemProps3.xml><?xml version="1.0" encoding="utf-8"?>
<ds:datastoreItem xmlns:ds="http://schemas.openxmlformats.org/officeDocument/2006/customXml" ds:itemID="{1D50799D-7D10-4C48-8261-89AAEA71BB9C}"/>
</file>

<file path=docProps/app.xml><?xml version="1.0" encoding="utf-8"?>
<Properties xmlns="http://schemas.openxmlformats.org/officeDocument/2006/extended-properties" xmlns:vt="http://schemas.openxmlformats.org/officeDocument/2006/docPropsVTypes">
  <Template>Normal</Template>
  <TotalTime>0</TotalTime>
  <Pages>6</Pages>
  <Words>3845</Words>
  <Characters>21919</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 * ******** **</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dc:description/>
  <cp:lastModifiedBy>test</cp:lastModifiedBy>
  <cp:revision>4</cp:revision>
  <dcterms:created xsi:type="dcterms:W3CDTF">2019-09-27T08:21:00Z</dcterms:created>
  <dcterms:modified xsi:type="dcterms:W3CDTF">2020-11-06T10:03:00Z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